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A08" w:rsidRPr="00470C66" w:rsidRDefault="000C6A08" w:rsidP="00F74887">
      <w:pPr>
        <w:spacing w:line="276" w:lineRule="auto"/>
        <w:rPr>
          <w:rFonts w:cs="Arial"/>
          <w:b/>
          <w:sz w:val="28"/>
        </w:rPr>
      </w:pPr>
      <w:bookmarkStart w:id="0" w:name="_GoBack"/>
      <w:bookmarkEnd w:id="0"/>
      <w:r>
        <w:rPr>
          <w:noProof/>
        </w:rPr>
        <w:drawing>
          <wp:anchor distT="0" distB="0" distL="114300" distR="114300" simplePos="0" relativeHeight="251659264" behindDoc="0" locked="0" layoutInCell="1" allowOverlap="1" wp14:anchorId="51720C66" wp14:editId="1F52893C">
            <wp:simplePos x="0" y="0"/>
            <wp:positionH relativeFrom="margin">
              <wp:posOffset>-204825</wp:posOffset>
            </wp:positionH>
            <wp:positionV relativeFrom="paragraph">
              <wp:posOffset>584</wp:posOffset>
            </wp:positionV>
            <wp:extent cx="1492617" cy="1764000"/>
            <wp:effectExtent l="0" t="0" r="0" b="8255"/>
            <wp:wrapSquare wrapText="r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617" cy="176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A08" w:rsidRDefault="000C6A08" w:rsidP="000C6A08">
      <w:pPr>
        <w:pStyle w:val="Titre"/>
        <w:jc w:val="left"/>
      </w:pPr>
    </w:p>
    <w:p w:rsidR="000C6A08" w:rsidRDefault="00F74887" w:rsidP="000C6A08">
      <w:pPr>
        <w:jc w:val="center"/>
        <w:rPr>
          <w:sz w:val="22"/>
        </w:rPr>
      </w:pPr>
      <w:r w:rsidRPr="00574B55">
        <w:rPr>
          <w:rFonts w:cs="Arial"/>
          <w:b/>
          <w:noProof/>
          <w:sz w:val="28"/>
        </w:rPr>
        <mc:AlternateContent>
          <mc:Choice Requires="wps">
            <w:drawing>
              <wp:anchor distT="45720" distB="45720" distL="114300" distR="114300" simplePos="0" relativeHeight="251663360" behindDoc="1" locked="0" layoutInCell="1" allowOverlap="1">
                <wp:simplePos x="0" y="0"/>
                <wp:positionH relativeFrom="column">
                  <wp:posOffset>1472082</wp:posOffset>
                </wp:positionH>
                <wp:positionV relativeFrom="paragraph">
                  <wp:posOffset>113919</wp:posOffset>
                </wp:positionV>
                <wp:extent cx="4476750" cy="140462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404620"/>
                        </a:xfrm>
                        <a:prstGeom prst="rect">
                          <a:avLst/>
                        </a:prstGeom>
                        <a:solidFill>
                          <a:srgbClr val="FFFFFF"/>
                        </a:solidFill>
                        <a:ln w="9525">
                          <a:noFill/>
                          <a:miter lim="800000"/>
                          <a:headEnd/>
                          <a:tailEnd/>
                        </a:ln>
                      </wps:spPr>
                      <wps:txbx>
                        <w:txbxContent>
                          <w:p w:rsidR="00574B55" w:rsidRDefault="00383070" w:rsidP="00574B55">
                            <w:pPr>
                              <w:jc w:val="center"/>
                            </w:pPr>
                            <w:r>
                              <w:rPr>
                                <w:rFonts w:cs="Arial"/>
                                <w:b/>
                                <w:sz w:val="28"/>
                              </w:rPr>
                              <w:t>CONVENTION D’AHDESION À LA PAIE A FAÇON</w:t>
                            </w:r>
                          </w:p>
                          <w:p w:rsidR="00574B55" w:rsidRDefault="00574B5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id="_x0000_t202" coordsize="21600,21600" o:spt="202" path="m,l,21600r21600,l21600,xe">
                <v:stroke joinstyle="miter"/>
                <v:path gradientshapeok="t" o:connecttype="rect"/>
              </v:shapetype>
              <v:shape id="Zone de texte 2" o:spid="_x0000_s1026" type="#_x0000_t202" style="position:absolute;left:0;text-align:left;margin-left:115.9pt;margin-top:8.95pt;width:352.5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" stroked="f">
                <v:textbox style="mso-fit-shape-to-text:t">
                  <w:txbxContent>
                    <w:p w:rsidR="00574B55" w:rsidRDefault="00383070" w:rsidP="00574B55">
                      <w:pPr>
                        <w:jc w:val="center"/>
                      </w:pPr>
                      <w:r>
                        <w:rPr>
                          <w:rFonts w:cs="Arial"/>
                          <w:b/>
                          <w:sz w:val="28"/>
                        </w:rPr>
                        <w:t>CONVENTION D’AHDESION À LA PAIE A FAÇON</w:t>
                      </w:r>
                    </w:p>
                    <w:p w:rsidR="00574B55" w:rsidRDefault="00574B55"/>
                  </w:txbxContent>
                </v:textbox>
              </v:shape>
            </w:pict>
          </mc:Fallback>
        </mc:AlternateContent>
      </w:r>
    </w:p>
    <w:p w:rsidR="000C6A08" w:rsidRDefault="000C6A08" w:rsidP="000C6A08">
      <w:pPr>
        <w:jc w:val="center"/>
        <w:rPr>
          <w:sz w:val="22"/>
        </w:rPr>
      </w:pPr>
    </w:p>
    <w:p w:rsidR="000C6A08" w:rsidRDefault="000C6A08" w:rsidP="000C6A08">
      <w:pPr>
        <w:jc w:val="both"/>
        <w:rPr>
          <w:rFonts w:cs="Arial"/>
          <w:b/>
          <w:sz w:val="28"/>
        </w:rPr>
      </w:pPr>
    </w:p>
    <w:p w:rsidR="000C6A08" w:rsidRDefault="000C6A08" w:rsidP="000C6A08">
      <w:pPr>
        <w:jc w:val="both"/>
        <w:rPr>
          <w:rFonts w:cs="Arial"/>
          <w:b/>
          <w:sz w:val="28"/>
        </w:rPr>
      </w:pPr>
    </w:p>
    <w:p w:rsidR="00574B55" w:rsidRDefault="00574B55" w:rsidP="000C6A08">
      <w:pPr>
        <w:jc w:val="both"/>
        <w:rPr>
          <w:rFonts w:cs="Arial"/>
          <w:b/>
          <w:sz w:val="28"/>
        </w:rPr>
      </w:pPr>
    </w:p>
    <w:p w:rsidR="00574B55" w:rsidRDefault="00574B55" w:rsidP="000C6A08">
      <w:pPr>
        <w:jc w:val="both"/>
        <w:rPr>
          <w:rFonts w:cs="Arial"/>
          <w:b/>
          <w:sz w:val="28"/>
        </w:rPr>
      </w:pPr>
    </w:p>
    <w:p w:rsidR="00574B55" w:rsidRDefault="00574B55" w:rsidP="000C6A08">
      <w:pPr>
        <w:jc w:val="both"/>
        <w:rPr>
          <w:rFonts w:cs="Arial"/>
          <w:b/>
          <w:sz w:val="28"/>
        </w:rPr>
      </w:pPr>
    </w:p>
    <w:p w:rsidR="00574B55" w:rsidRDefault="00574B55" w:rsidP="000C6A08">
      <w:pPr>
        <w:jc w:val="both"/>
        <w:rPr>
          <w:rFonts w:cs="Arial"/>
          <w:b/>
          <w:sz w:val="28"/>
        </w:rPr>
      </w:pPr>
    </w:p>
    <w:p w:rsidR="00574B55" w:rsidRDefault="00574B55" w:rsidP="000C6A08">
      <w:pPr>
        <w:jc w:val="both"/>
        <w:rPr>
          <w:rFonts w:cs="Arial"/>
          <w:b/>
          <w:sz w:val="28"/>
        </w:rPr>
      </w:pPr>
    </w:p>
    <w:p w:rsidR="000C6A08" w:rsidRPr="0004597A" w:rsidRDefault="000C6A08" w:rsidP="000C6A08">
      <w:pPr>
        <w:spacing w:line="276" w:lineRule="auto"/>
        <w:jc w:val="both"/>
        <w:rPr>
          <w:rFonts w:cs="Arial"/>
          <w:sz w:val="20"/>
        </w:rPr>
      </w:pPr>
      <w:r w:rsidRPr="00470C66">
        <w:rPr>
          <w:rFonts w:cs="Arial"/>
          <w:b/>
          <w:sz w:val="20"/>
        </w:rPr>
        <w:t>Entre les soussignés</w:t>
      </w:r>
      <w:r>
        <w:rPr>
          <w:rFonts w:cs="Arial"/>
          <w:sz w:val="20"/>
        </w:rPr>
        <w:t xml:space="preserve">, </w:t>
      </w:r>
    </w:p>
    <w:p w:rsidR="000C6A08" w:rsidRPr="0004597A" w:rsidRDefault="000C6A08" w:rsidP="000C6A08">
      <w:pPr>
        <w:spacing w:line="276" w:lineRule="auto"/>
        <w:jc w:val="both"/>
        <w:rPr>
          <w:rFonts w:cs="Arial"/>
          <w:sz w:val="20"/>
        </w:rPr>
      </w:pPr>
    </w:p>
    <w:p w:rsidR="000C6A08" w:rsidRPr="00201C03" w:rsidRDefault="000C6A08" w:rsidP="000C6A08">
      <w:pPr>
        <w:spacing w:line="276" w:lineRule="auto"/>
        <w:jc w:val="both"/>
        <w:rPr>
          <w:rFonts w:cs="Arial"/>
          <w:sz w:val="20"/>
        </w:rPr>
      </w:pPr>
      <w:r w:rsidRPr="00A72D89">
        <w:rPr>
          <w:rFonts w:cs="Arial"/>
          <w:sz w:val="20"/>
        </w:rPr>
        <w:t xml:space="preserve">Le Centre de Gestion de la Fonction Publique Territoriale de la Vienne, représenté par son Président, Monsieur Edouard RENAUD, dûment habilité par délibération n° </w:t>
      </w:r>
      <w:r w:rsidR="00A220CB">
        <w:rPr>
          <w:rFonts w:cs="Arial"/>
          <w:sz w:val="20"/>
        </w:rPr>
        <w:t>2023/</w:t>
      </w:r>
      <w:r w:rsidRPr="00A72D89">
        <w:rPr>
          <w:rFonts w:cs="Arial"/>
          <w:sz w:val="20"/>
        </w:rPr>
        <w:t>…………</w:t>
      </w:r>
      <w:proofErr w:type="gramStart"/>
      <w:r w:rsidRPr="00A72D89">
        <w:rPr>
          <w:rFonts w:cs="Arial"/>
          <w:sz w:val="20"/>
        </w:rPr>
        <w:t>…….</w:t>
      </w:r>
      <w:proofErr w:type="gramEnd"/>
      <w:r w:rsidRPr="00A72D89">
        <w:rPr>
          <w:rFonts w:cs="Arial"/>
          <w:sz w:val="20"/>
        </w:rPr>
        <w:t xml:space="preserve">. </w:t>
      </w:r>
      <w:proofErr w:type="gramStart"/>
      <w:r w:rsidRPr="00A72D89">
        <w:rPr>
          <w:rFonts w:cs="Arial"/>
          <w:sz w:val="20"/>
        </w:rPr>
        <w:t>du</w:t>
      </w:r>
      <w:proofErr w:type="gramEnd"/>
      <w:r w:rsidRPr="00A72D89">
        <w:rPr>
          <w:rFonts w:cs="Arial"/>
          <w:sz w:val="20"/>
        </w:rPr>
        <w:t xml:space="preserve"> Conseil d’Administration en date du </w:t>
      </w:r>
      <w:r w:rsidR="00D379CB">
        <w:rPr>
          <w:rFonts w:cs="Arial"/>
          <w:sz w:val="20"/>
        </w:rPr>
        <w:t xml:space="preserve">24 février 2023. </w:t>
      </w:r>
    </w:p>
    <w:p w:rsidR="000C6A08" w:rsidRPr="0004597A" w:rsidRDefault="000C6A08" w:rsidP="000C6A08">
      <w:pPr>
        <w:spacing w:line="276" w:lineRule="auto"/>
        <w:jc w:val="both"/>
        <w:rPr>
          <w:rFonts w:cs="Arial"/>
          <w:sz w:val="20"/>
        </w:rPr>
      </w:pPr>
    </w:p>
    <w:p w:rsidR="000C6A08" w:rsidRPr="00470C66" w:rsidRDefault="000C6A08" w:rsidP="000C6A08">
      <w:pPr>
        <w:spacing w:line="276" w:lineRule="auto"/>
        <w:jc w:val="both"/>
        <w:rPr>
          <w:rFonts w:cs="Arial"/>
          <w:b/>
          <w:sz w:val="20"/>
        </w:rPr>
      </w:pPr>
      <w:r w:rsidRPr="00470C66">
        <w:rPr>
          <w:rFonts w:cs="Arial"/>
          <w:b/>
          <w:noProof/>
          <w:sz w:val="20"/>
        </w:rPr>
        <w:t xml:space="preserve">D’une part, </w:t>
      </w:r>
    </w:p>
    <w:p w:rsidR="000C6A08" w:rsidRDefault="000C6A08" w:rsidP="000C6A08">
      <w:pPr>
        <w:spacing w:line="276" w:lineRule="auto"/>
        <w:jc w:val="both"/>
        <w:rPr>
          <w:rFonts w:cs="Arial"/>
          <w:sz w:val="20"/>
        </w:rPr>
      </w:pPr>
    </w:p>
    <w:p w:rsidR="000C6A08" w:rsidRPr="00BA03AE" w:rsidRDefault="00F15B6E" w:rsidP="000C6A08">
      <w:pPr>
        <w:spacing w:line="276" w:lineRule="auto"/>
        <w:jc w:val="both"/>
        <w:rPr>
          <w:rFonts w:cs="Arial"/>
          <w:color w:val="4472C4"/>
          <w:sz w:val="20"/>
        </w:rPr>
      </w:pPr>
      <w:r>
        <w:rPr>
          <w:rFonts w:cs="Arial"/>
          <w:color w:val="4472C4"/>
          <w:sz w:val="20"/>
        </w:rPr>
        <w:t xml:space="preserve">(La structure) </w:t>
      </w:r>
      <w:r w:rsidR="000C6A08" w:rsidRPr="00BA03AE">
        <w:rPr>
          <w:rFonts w:cs="Arial"/>
          <w:color w:val="4472C4"/>
          <w:sz w:val="20"/>
        </w:rPr>
        <w:t>……………………</w:t>
      </w:r>
      <w:proofErr w:type="gramStart"/>
      <w:r w:rsidR="000C6A08" w:rsidRPr="00BA03AE">
        <w:rPr>
          <w:rFonts w:cs="Arial"/>
          <w:color w:val="4472C4"/>
          <w:sz w:val="20"/>
        </w:rPr>
        <w:t>…….</w:t>
      </w:r>
      <w:proofErr w:type="gramEnd"/>
      <w:r w:rsidR="000C6A08" w:rsidRPr="00BA03AE">
        <w:rPr>
          <w:rFonts w:cs="Arial"/>
          <w:color w:val="4472C4"/>
          <w:sz w:val="20"/>
        </w:rPr>
        <w:t>représenté</w:t>
      </w:r>
      <w:r w:rsidR="000C6A08">
        <w:rPr>
          <w:rFonts w:cs="Arial"/>
          <w:color w:val="4472C4"/>
          <w:sz w:val="20"/>
        </w:rPr>
        <w:t>(</w:t>
      </w:r>
      <w:r w:rsidR="000C6A08" w:rsidRPr="00BA03AE">
        <w:rPr>
          <w:rFonts w:cs="Arial"/>
          <w:color w:val="4472C4"/>
          <w:sz w:val="20"/>
        </w:rPr>
        <w:t>e</w:t>
      </w:r>
      <w:r w:rsidR="000C6A08">
        <w:rPr>
          <w:rFonts w:cs="Arial"/>
          <w:color w:val="4472C4"/>
          <w:sz w:val="20"/>
        </w:rPr>
        <w:t>)</w:t>
      </w:r>
      <w:r w:rsidR="000C6A08" w:rsidRPr="00BA03AE">
        <w:rPr>
          <w:rFonts w:cs="Arial"/>
          <w:color w:val="4472C4"/>
          <w:sz w:val="20"/>
        </w:rPr>
        <w:t xml:space="preserve"> par </w:t>
      </w:r>
      <w:r>
        <w:rPr>
          <w:rFonts w:cs="Arial"/>
          <w:color w:val="4472C4"/>
          <w:sz w:val="20"/>
        </w:rPr>
        <w:t>………….. (</w:t>
      </w:r>
      <w:proofErr w:type="gramStart"/>
      <w:r>
        <w:rPr>
          <w:rFonts w:cs="Arial"/>
          <w:color w:val="4472C4"/>
          <w:sz w:val="20"/>
        </w:rPr>
        <w:t>qualité</w:t>
      </w:r>
      <w:proofErr w:type="gramEnd"/>
      <w:r>
        <w:rPr>
          <w:rFonts w:cs="Arial"/>
          <w:color w:val="4472C4"/>
          <w:sz w:val="20"/>
        </w:rPr>
        <w:t>)</w:t>
      </w:r>
      <w:r w:rsidR="000C6A08" w:rsidRPr="00BA03AE">
        <w:rPr>
          <w:rFonts w:cs="Arial"/>
          <w:color w:val="4472C4"/>
          <w:sz w:val="20"/>
        </w:rPr>
        <w:t xml:space="preserve"> agissant en vertu d</w:t>
      </w:r>
      <w:r>
        <w:rPr>
          <w:rFonts w:cs="Arial"/>
          <w:color w:val="4472C4"/>
          <w:sz w:val="20"/>
        </w:rPr>
        <w:t xml:space="preserve">e la </w:t>
      </w:r>
      <w:r w:rsidR="000C6A08" w:rsidRPr="00BA03AE">
        <w:rPr>
          <w:rFonts w:cs="Arial"/>
          <w:color w:val="4472C4"/>
          <w:sz w:val="20"/>
        </w:rPr>
        <w:t>délibération du…………………….</w:t>
      </w:r>
    </w:p>
    <w:p w:rsidR="000C6A08" w:rsidRPr="0004597A" w:rsidRDefault="000C6A08" w:rsidP="000C6A08">
      <w:pPr>
        <w:spacing w:line="276" w:lineRule="auto"/>
        <w:jc w:val="both"/>
        <w:rPr>
          <w:rFonts w:cs="Arial"/>
          <w:sz w:val="20"/>
        </w:rPr>
      </w:pPr>
    </w:p>
    <w:p w:rsidR="000C6A08" w:rsidRDefault="000C6A08" w:rsidP="000C6A08">
      <w:pPr>
        <w:spacing w:line="276" w:lineRule="auto"/>
        <w:jc w:val="both"/>
        <w:rPr>
          <w:rFonts w:cs="Arial"/>
          <w:sz w:val="20"/>
        </w:rPr>
      </w:pPr>
    </w:p>
    <w:p w:rsidR="000C6A08" w:rsidRPr="00470C66" w:rsidRDefault="000C6A08" w:rsidP="000C6A08">
      <w:pPr>
        <w:spacing w:line="276" w:lineRule="auto"/>
        <w:jc w:val="both"/>
        <w:rPr>
          <w:rFonts w:cs="Arial"/>
          <w:b/>
          <w:sz w:val="20"/>
        </w:rPr>
      </w:pPr>
      <w:r w:rsidRPr="00470C66">
        <w:rPr>
          <w:rFonts w:cs="Arial"/>
          <w:b/>
          <w:sz w:val="20"/>
        </w:rPr>
        <w:t xml:space="preserve">D’autre part. </w:t>
      </w:r>
    </w:p>
    <w:p w:rsidR="000C6A08" w:rsidRDefault="000C6A08" w:rsidP="000C6A08">
      <w:pPr>
        <w:rPr>
          <w:b/>
          <w:i/>
          <w:sz w:val="28"/>
          <w:u w:val="single"/>
        </w:rPr>
      </w:pPr>
    </w:p>
    <w:p w:rsidR="000C6A08" w:rsidRPr="00B16B34" w:rsidRDefault="000C6A08" w:rsidP="000C6A08">
      <w:pPr>
        <w:spacing w:line="276" w:lineRule="auto"/>
        <w:jc w:val="center"/>
        <w:rPr>
          <w:rFonts w:cs="Arial"/>
          <w:b/>
          <w:sz w:val="20"/>
        </w:rPr>
      </w:pPr>
      <w:r w:rsidRPr="00B16B34">
        <w:rPr>
          <w:rFonts w:cs="Arial"/>
          <w:b/>
          <w:sz w:val="20"/>
        </w:rPr>
        <w:t>Il a été convenu ce qui suit</w:t>
      </w:r>
      <w:r>
        <w:rPr>
          <w:rFonts w:cs="Arial"/>
          <w:b/>
          <w:sz w:val="20"/>
        </w:rPr>
        <w:t xml:space="preserve"> : </w:t>
      </w:r>
    </w:p>
    <w:p w:rsidR="000C6A08" w:rsidRDefault="000C6A08" w:rsidP="000C6A08">
      <w:pPr>
        <w:rPr>
          <w:sz w:val="20"/>
        </w:rPr>
      </w:pPr>
    </w:p>
    <w:p w:rsidR="000C6A08" w:rsidRDefault="000C6A08" w:rsidP="000C6A08">
      <w:pPr>
        <w:rPr>
          <w:sz w:val="20"/>
        </w:rPr>
      </w:pPr>
    </w:p>
    <w:p w:rsidR="000C6A08" w:rsidRDefault="000C6A08" w:rsidP="000C6A08">
      <w:pPr>
        <w:rPr>
          <w:sz w:val="20"/>
        </w:rPr>
      </w:pPr>
    </w:p>
    <w:p w:rsidR="000C6A08" w:rsidRPr="000C6A08" w:rsidRDefault="000C6A08" w:rsidP="004940F8">
      <w:pPr>
        <w:spacing w:line="276" w:lineRule="auto"/>
        <w:ind w:left="1219" w:hanging="1219"/>
        <w:jc w:val="both"/>
        <w:rPr>
          <w:b/>
          <w:sz w:val="20"/>
        </w:rPr>
      </w:pPr>
      <w:r w:rsidRPr="000C6A08">
        <w:rPr>
          <w:b/>
          <w:sz w:val="20"/>
        </w:rPr>
        <w:t>ARTICLE 1 : OBJET DE LA CONVENTION</w:t>
      </w:r>
    </w:p>
    <w:p w:rsidR="000C6A08" w:rsidRDefault="000C6A08" w:rsidP="004940F8">
      <w:pPr>
        <w:spacing w:line="276" w:lineRule="auto"/>
        <w:ind w:left="1219" w:hanging="1219"/>
        <w:jc w:val="both"/>
        <w:rPr>
          <w:sz w:val="20"/>
        </w:rPr>
      </w:pPr>
    </w:p>
    <w:p w:rsidR="000C6A08" w:rsidRDefault="000C6A08" w:rsidP="004940F8">
      <w:pPr>
        <w:spacing w:line="276" w:lineRule="auto"/>
        <w:jc w:val="both"/>
        <w:rPr>
          <w:sz w:val="20"/>
        </w:rPr>
      </w:pPr>
      <w:r>
        <w:rPr>
          <w:sz w:val="20"/>
        </w:rPr>
        <w:t>La présente convention a pour objet</w:t>
      </w:r>
      <w:r w:rsidR="002D7A1B">
        <w:rPr>
          <w:sz w:val="20"/>
        </w:rPr>
        <w:t xml:space="preserve"> l’adhésion </w:t>
      </w:r>
      <w:r>
        <w:rPr>
          <w:sz w:val="20"/>
        </w:rPr>
        <w:t>à la paie à façon proposée p</w:t>
      </w:r>
      <w:r w:rsidR="00294C76">
        <w:rPr>
          <w:sz w:val="20"/>
        </w:rPr>
        <w:t>ar</w:t>
      </w:r>
      <w:r>
        <w:rPr>
          <w:sz w:val="20"/>
        </w:rPr>
        <w:t xml:space="preserve"> le Centre de Gestion. </w:t>
      </w:r>
    </w:p>
    <w:p w:rsidR="000C6A08" w:rsidRDefault="000C6A08" w:rsidP="004940F8">
      <w:pPr>
        <w:spacing w:line="276" w:lineRule="auto"/>
        <w:jc w:val="both"/>
        <w:rPr>
          <w:sz w:val="20"/>
        </w:rPr>
      </w:pPr>
    </w:p>
    <w:p w:rsidR="000C6A08" w:rsidRPr="00CA19E9" w:rsidRDefault="000C6A08" w:rsidP="004940F8">
      <w:pPr>
        <w:spacing w:line="276" w:lineRule="auto"/>
        <w:jc w:val="both"/>
        <w:rPr>
          <w:sz w:val="20"/>
        </w:rPr>
      </w:pPr>
      <w:r w:rsidRPr="00CA19E9">
        <w:rPr>
          <w:sz w:val="20"/>
        </w:rPr>
        <w:t xml:space="preserve">La présente convention prend effet à la date de la signature </w:t>
      </w:r>
      <w:r w:rsidR="00CA19E9" w:rsidRPr="00CA19E9">
        <w:rPr>
          <w:sz w:val="20"/>
        </w:rPr>
        <w:t xml:space="preserve">jusqu’au 31 mars 2024. </w:t>
      </w:r>
    </w:p>
    <w:p w:rsidR="000C6A08" w:rsidRPr="00574B55" w:rsidRDefault="000C6A08" w:rsidP="004940F8">
      <w:pPr>
        <w:spacing w:line="276" w:lineRule="auto"/>
        <w:jc w:val="both"/>
        <w:rPr>
          <w:b/>
          <w:bCs/>
          <w:sz w:val="20"/>
        </w:rPr>
      </w:pPr>
    </w:p>
    <w:p w:rsidR="000C6A08" w:rsidRPr="00574B55" w:rsidRDefault="000C6A08" w:rsidP="004940F8">
      <w:pPr>
        <w:spacing w:line="276" w:lineRule="auto"/>
        <w:jc w:val="both"/>
        <w:rPr>
          <w:b/>
          <w:bCs/>
          <w:sz w:val="20"/>
        </w:rPr>
      </w:pPr>
      <w:r w:rsidRPr="00574B55">
        <w:rPr>
          <w:b/>
          <w:bCs/>
          <w:sz w:val="20"/>
        </w:rPr>
        <w:t>ARTICLE 2 : CONTENU DE LA PRESTATION</w:t>
      </w:r>
    </w:p>
    <w:p w:rsidR="000C6A08" w:rsidRPr="000C1B8D" w:rsidRDefault="000C6A08" w:rsidP="004940F8">
      <w:pPr>
        <w:spacing w:line="276" w:lineRule="auto"/>
        <w:jc w:val="both"/>
        <w:rPr>
          <w:sz w:val="20"/>
          <w:szCs w:val="16"/>
        </w:rPr>
      </w:pPr>
    </w:p>
    <w:p w:rsidR="000C6A08" w:rsidRDefault="003959AD" w:rsidP="004940F8">
      <w:pPr>
        <w:spacing w:line="276" w:lineRule="auto"/>
        <w:jc w:val="both"/>
        <w:rPr>
          <w:sz w:val="20"/>
          <w:szCs w:val="16"/>
        </w:rPr>
      </w:pPr>
      <w:r>
        <w:rPr>
          <w:sz w:val="20"/>
          <w:szCs w:val="16"/>
        </w:rPr>
        <w:t>Le Centre de Gestion réalise</w:t>
      </w:r>
      <w:r w:rsidR="000C1B8D" w:rsidRPr="000C1B8D">
        <w:rPr>
          <w:sz w:val="20"/>
          <w:szCs w:val="16"/>
        </w:rPr>
        <w:t xml:space="preserve"> </w:t>
      </w:r>
      <w:r>
        <w:rPr>
          <w:sz w:val="20"/>
          <w:szCs w:val="16"/>
        </w:rPr>
        <w:t>la p</w:t>
      </w:r>
      <w:r w:rsidR="000C1B8D" w:rsidRPr="000C1B8D">
        <w:rPr>
          <w:sz w:val="20"/>
          <w:szCs w:val="16"/>
        </w:rPr>
        <w:t xml:space="preserve">aie des </w:t>
      </w:r>
      <w:r w:rsidR="00A32319">
        <w:rPr>
          <w:sz w:val="20"/>
          <w:szCs w:val="16"/>
        </w:rPr>
        <w:t>agents</w:t>
      </w:r>
      <w:r w:rsidR="000C1B8D" w:rsidRPr="000C1B8D">
        <w:rPr>
          <w:sz w:val="20"/>
          <w:szCs w:val="16"/>
        </w:rPr>
        <w:t xml:space="preserve"> rémunérés par la </w:t>
      </w:r>
      <w:r w:rsidR="00CC10F6">
        <w:rPr>
          <w:sz w:val="20"/>
          <w:szCs w:val="16"/>
        </w:rPr>
        <w:t xml:space="preserve">structure à partir des éléments fournis par elle. </w:t>
      </w:r>
      <w:r w:rsidR="000C1B8D" w:rsidRPr="000C1B8D">
        <w:rPr>
          <w:sz w:val="20"/>
          <w:szCs w:val="16"/>
        </w:rPr>
        <w:t xml:space="preserve"> </w:t>
      </w:r>
    </w:p>
    <w:p w:rsidR="00AE53A0" w:rsidRDefault="00AE53A0" w:rsidP="004940F8">
      <w:pPr>
        <w:spacing w:line="276" w:lineRule="auto"/>
        <w:jc w:val="both"/>
        <w:rPr>
          <w:sz w:val="20"/>
          <w:szCs w:val="16"/>
        </w:rPr>
      </w:pPr>
    </w:p>
    <w:p w:rsidR="00AE53A0" w:rsidRPr="00AE53A0" w:rsidRDefault="00AE53A0" w:rsidP="00AE53A0">
      <w:pPr>
        <w:pStyle w:val="Paragraphedeliste"/>
        <w:numPr>
          <w:ilvl w:val="0"/>
          <w:numId w:val="17"/>
        </w:numPr>
        <w:spacing w:line="276" w:lineRule="auto"/>
        <w:jc w:val="both"/>
        <w:rPr>
          <w:b/>
          <w:bCs/>
          <w:sz w:val="20"/>
          <w:szCs w:val="16"/>
        </w:rPr>
      </w:pPr>
      <w:r>
        <w:rPr>
          <w:b/>
          <w:bCs/>
          <w:sz w:val="20"/>
          <w:szCs w:val="16"/>
        </w:rPr>
        <w:t>La paie à façon</w:t>
      </w:r>
    </w:p>
    <w:p w:rsidR="00A32319" w:rsidRDefault="00A32319" w:rsidP="004940F8">
      <w:pPr>
        <w:spacing w:line="276" w:lineRule="auto"/>
        <w:jc w:val="both"/>
        <w:rPr>
          <w:sz w:val="20"/>
          <w:szCs w:val="16"/>
        </w:rPr>
      </w:pPr>
    </w:p>
    <w:p w:rsidR="00AE53A0" w:rsidRDefault="00AE53A0" w:rsidP="004940F8">
      <w:pPr>
        <w:spacing w:line="276" w:lineRule="auto"/>
        <w:jc w:val="both"/>
        <w:rPr>
          <w:sz w:val="20"/>
          <w:szCs w:val="16"/>
        </w:rPr>
      </w:pPr>
      <w:r>
        <w:rPr>
          <w:sz w:val="20"/>
          <w:szCs w:val="16"/>
        </w:rPr>
        <w:t xml:space="preserve">L’adhésion à la paie à façon comprend : </w:t>
      </w:r>
    </w:p>
    <w:p w:rsidR="00AE53A0" w:rsidRDefault="00AE53A0" w:rsidP="004940F8">
      <w:pPr>
        <w:spacing w:line="276" w:lineRule="auto"/>
        <w:jc w:val="both"/>
        <w:rPr>
          <w:sz w:val="20"/>
          <w:szCs w:val="16"/>
        </w:rPr>
      </w:pPr>
    </w:p>
    <w:p w:rsidR="00CC10F6" w:rsidRPr="00AE53A0" w:rsidRDefault="00CC10F6" w:rsidP="00AE53A0">
      <w:pPr>
        <w:spacing w:line="276" w:lineRule="auto"/>
        <w:jc w:val="both"/>
        <w:rPr>
          <w:b/>
          <w:bCs/>
          <w:sz w:val="20"/>
          <w:szCs w:val="16"/>
        </w:rPr>
      </w:pPr>
      <w:r w:rsidRPr="00AE53A0">
        <w:rPr>
          <w:b/>
          <w:bCs/>
          <w:sz w:val="20"/>
          <w:szCs w:val="16"/>
        </w:rPr>
        <w:t xml:space="preserve">La réalisation :  </w:t>
      </w:r>
    </w:p>
    <w:p w:rsidR="00CC10F6" w:rsidRDefault="00CC10F6" w:rsidP="00CC10F6">
      <w:pPr>
        <w:pStyle w:val="Paragraphedeliste"/>
        <w:numPr>
          <w:ilvl w:val="0"/>
          <w:numId w:val="5"/>
        </w:numPr>
        <w:spacing w:line="276" w:lineRule="auto"/>
        <w:jc w:val="both"/>
        <w:rPr>
          <w:sz w:val="20"/>
          <w:szCs w:val="16"/>
        </w:rPr>
      </w:pPr>
      <w:r>
        <w:rPr>
          <w:sz w:val="20"/>
          <w:szCs w:val="16"/>
        </w:rPr>
        <w:t>Des fiches de paie,</w:t>
      </w:r>
    </w:p>
    <w:p w:rsidR="00CC10F6" w:rsidRDefault="00CC10F6" w:rsidP="00CC10F6">
      <w:pPr>
        <w:pStyle w:val="Corpsdetexte"/>
        <w:numPr>
          <w:ilvl w:val="0"/>
          <w:numId w:val="5"/>
        </w:numPr>
        <w:tabs>
          <w:tab w:val="num" w:pos="1579"/>
        </w:tabs>
        <w:spacing w:line="276" w:lineRule="auto"/>
        <w:jc w:val="both"/>
      </w:pPr>
      <w:r>
        <w:t>Des états liquidatifs et de virements,</w:t>
      </w:r>
    </w:p>
    <w:p w:rsidR="00CC10F6" w:rsidRDefault="00CC10F6" w:rsidP="00CC10F6">
      <w:pPr>
        <w:pStyle w:val="Corpsdetexte"/>
        <w:numPr>
          <w:ilvl w:val="0"/>
          <w:numId w:val="5"/>
        </w:numPr>
        <w:tabs>
          <w:tab w:val="num" w:pos="1579"/>
        </w:tabs>
        <w:spacing w:line="276" w:lineRule="auto"/>
        <w:jc w:val="both"/>
      </w:pPr>
      <w:r>
        <w:t>Des différents relevés de charges à périodicité (mensuelle, trimestrielle, annuelle),</w:t>
      </w:r>
    </w:p>
    <w:p w:rsidR="00CC10F6" w:rsidRDefault="00CC10F6" w:rsidP="00CC10F6">
      <w:pPr>
        <w:pStyle w:val="Corpsdetexte"/>
        <w:numPr>
          <w:ilvl w:val="0"/>
          <w:numId w:val="5"/>
        </w:numPr>
        <w:tabs>
          <w:tab w:val="num" w:pos="1579"/>
        </w:tabs>
        <w:spacing w:line="276" w:lineRule="auto"/>
        <w:jc w:val="both"/>
      </w:pPr>
      <w:r>
        <w:t>D’un fichier d’interface à injecter dans l’application CORAIL permettant le mandatement automatique,</w:t>
      </w:r>
    </w:p>
    <w:p w:rsidR="00CC10F6" w:rsidRDefault="00CC10F6" w:rsidP="00CC10F6">
      <w:pPr>
        <w:pStyle w:val="Corpsdetexte"/>
        <w:numPr>
          <w:ilvl w:val="0"/>
          <w:numId w:val="5"/>
        </w:numPr>
        <w:tabs>
          <w:tab w:val="num" w:pos="1579"/>
        </w:tabs>
        <w:spacing w:line="276" w:lineRule="auto"/>
        <w:jc w:val="both"/>
      </w:pPr>
      <w:r>
        <w:t>De DSN</w:t>
      </w:r>
      <w:r w:rsidR="00FD6BF5">
        <w:t xml:space="preserve"> / TOPAZ</w:t>
      </w:r>
    </w:p>
    <w:p w:rsidR="00CC10F6" w:rsidRDefault="00CC10F6" w:rsidP="00CC10F6">
      <w:pPr>
        <w:pStyle w:val="Corpsdetexte"/>
        <w:numPr>
          <w:ilvl w:val="0"/>
          <w:numId w:val="5"/>
        </w:numPr>
        <w:tabs>
          <w:tab w:val="num" w:pos="1579"/>
        </w:tabs>
        <w:spacing w:line="276" w:lineRule="auto"/>
        <w:jc w:val="both"/>
      </w:pPr>
      <w:r>
        <w:lastRenderedPageBreak/>
        <w:t>Des attestations annuelles de déclaration d’impôt pour les agents et les élus,</w:t>
      </w:r>
    </w:p>
    <w:p w:rsidR="00CC10F6" w:rsidRDefault="00CC10F6" w:rsidP="00CC10F6">
      <w:pPr>
        <w:pStyle w:val="Corpsdetexte"/>
        <w:numPr>
          <w:ilvl w:val="0"/>
          <w:numId w:val="5"/>
        </w:numPr>
        <w:tabs>
          <w:tab w:val="num" w:pos="1579"/>
        </w:tabs>
        <w:spacing w:line="276" w:lineRule="auto"/>
        <w:jc w:val="both"/>
      </w:pPr>
      <w:r>
        <w:t>Des attestations pôle emploi,</w:t>
      </w:r>
    </w:p>
    <w:p w:rsidR="00CC10F6" w:rsidRDefault="00CC10F6" w:rsidP="00CC10F6">
      <w:pPr>
        <w:pStyle w:val="Corpsdetexte"/>
        <w:numPr>
          <w:ilvl w:val="0"/>
          <w:numId w:val="5"/>
        </w:numPr>
        <w:tabs>
          <w:tab w:val="num" w:pos="1579"/>
        </w:tabs>
        <w:spacing w:line="276" w:lineRule="auto"/>
        <w:jc w:val="both"/>
      </w:pPr>
      <w:r>
        <w:t xml:space="preserve">Des simulations de paie, </w:t>
      </w:r>
    </w:p>
    <w:p w:rsidR="00CC10F6" w:rsidRDefault="00CC10F6" w:rsidP="00CC10F6">
      <w:pPr>
        <w:pStyle w:val="Corpsdetexte"/>
        <w:numPr>
          <w:ilvl w:val="0"/>
          <w:numId w:val="5"/>
        </w:numPr>
        <w:tabs>
          <w:tab w:val="num" w:pos="1579"/>
        </w:tabs>
        <w:spacing w:line="276" w:lineRule="auto"/>
        <w:jc w:val="both"/>
      </w:pPr>
      <w:r>
        <w:t>De la formation à l’outil net paie,</w:t>
      </w:r>
    </w:p>
    <w:p w:rsidR="00CC10F6" w:rsidRDefault="00CC10F6" w:rsidP="00CC10F6">
      <w:pPr>
        <w:pStyle w:val="Corpsdetexte"/>
        <w:numPr>
          <w:ilvl w:val="0"/>
          <w:numId w:val="5"/>
        </w:numPr>
        <w:tabs>
          <w:tab w:val="num" w:pos="1579"/>
        </w:tabs>
        <w:spacing w:line="276" w:lineRule="auto"/>
        <w:jc w:val="both"/>
      </w:pPr>
      <w:r>
        <w:t xml:space="preserve">Du prélèvement à la source. </w:t>
      </w:r>
    </w:p>
    <w:p w:rsidR="00CC10F6" w:rsidRDefault="00CC10F6" w:rsidP="00CC10F6">
      <w:pPr>
        <w:pStyle w:val="Corpsdetexte"/>
        <w:spacing w:line="276" w:lineRule="auto"/>
        <w:jc w:val="both"/>
      </w:pPr>
    </w:p>
    <w:p w:rsidR="00CC10F6" w:rsidRDefault="00CC10F6" w:rsidP="00CC10F6">
      <w:pPr>
        <w:pStyle w:val="Corpsdetexte"/>
        <w:spacing w:line="276" w:lineRule="auto"/>
        <w:jc w:val="both"/>
      </w:pPr>
      <w:r>
        <w:t>Les échanges d’information et de documents s’effectuent pour les deux parties, sous forme</w:t>
      </w:r>
      <w:r w:rsidR="00A55E5D">
        <w:t xml:space="preserve"> </w:t>
      </w:r>
      <w:r>
        <w:t xml:space="preserve">dématérialisée, par le biais de la plateforme « net paie ». </w:t>
      </w:r>
    </w:p>
    <w:p w:rsidR="00CC10F6" w:rsidRDefault="00CC10F6" w:rsidP="00CC10F6">
      <w:pPr>
        <w:pStyle w:val="Corpsdetexte"/>
        <w:jc w:val="both"/>
      </w:pPr>
    </w:p>
    <w:p w:rsidR="00CC10F6" w:rsidRPr="00A36D8A" w:rsidRDefault="00CC10F6" w:rsidP="00AE53A0">
      <w:pPr>
        <w:pStyle w:val="Corpsdetexte"/>
        <w:jc w:val="both"/>
        <w:rPr>
          <w:b/>
        </w:rPr>
      </w:pPr>
      <w:r w:rsidRPr="00A36D8A">
        <w:rPr>
          <w:b/>
        </w:rPr>
        <w:t>Un conseil personnalisé</w:t>
      </w:r>
      <w:r w:rsidR="00D00132">
        <w:rPr>
          <w:b/>
        </w:rPr>
        <w:t> :</w:t>
      </w:r>
    </w:p>
    <w:p w:rsidR="00CC10F6" w:rsidRDefault="00CC10F6" w:rsidP="00CC10F6">
      <w:pPr>
        <w:pStyle w:val="Corpsdetexte"/>
        <w:spacing w:line="276" w:lineRule="auto"/>
        <w:jc w:val="both"/>
      </w:pPr>
    </w:p>
    <w:p w:rsidR="00CC10F6" w:rsidRDefault="00CC10F6" w:rsidP="00CC10F6">
      <w:pPr>
        <w:pStyle w:val="Corpsdetexte"/>
        <w:spacing w:line="276" w:lineRule="auto"/>
        <w:jc w:val="both"/>
      </w:pPr>
      <w:r>
        <w:t xml:space="preserve">Le Centre de Gestion apporte un accompagnement et un conseil personnalisé sur les demandes relatives à la rémunération. </w:t>
      </w:r>
    </w:p>
    <w:p w:rsidR="00AE53A0" w:rsidRDefault="00AE53A0" w:rsidP="00CC10F6">
      <w:pPr>
        <w:pStyle w:val="Corpsdetexte"/>
        <w:spacing w:line="276" w:lineRule="auto"/>
        <w:jc w:val="both"/>
      </w:pPr>
    </w:p>
    <w:p w:rsidR="00CC10F6" w:rsidRPr="00AE53A0" w:rsidRDefault="00AE53A0" w:rsidP="00AE53A0">
      <w:pPr>
        <w:pStyle w:val="Paragraphedeliste"/>
        <w:numPr>
          <w:ilvl w:val="0"/>
          <w:numId w:val="17"/>
        </w:numPr>
        <w:spacing w:line="276" w:lineRule="auto"/>
        <w:jc w:val="both"/>
        <w:rPr>
          <w:b/>
          <w:bCs/>
          <w:sz w:val="20"/>
          <w:szCs w:val="16"/>
        </w:rPr>
      </w:pPr>
      <w:r w:rsidRPr="00AE53A0">
        <w:rPr>
          <w:b/>
          <w:bCs/>
          <w:sz w:val="20"/>
          <w:szCs w:val="16"/>
        </w:rPr>
        <w:t xml:space="preserve">L’audit de paie </w:t>
      </w:r>
    </w:p>
    <w:p w:rsidR="00AE53A0" w:rsidRDefault="00AE53A0" w:rsidP="004940F8">
      <w:pPr>
        <w:spacing w:line="276" w:lineRule="auto"/>
        <w:jc w:val="both"/>
        <w:rPr>
          <w:sz w:val="20"/>
          <w:szCs w:val="16"/>
        </w:rPr>
      </w:pPr>
    </w:p>
    <w:p w:rsidR="00A32319" w:rsidRDefault="00A32319" w:rsidP="004940F8">
      <w:pPr>
        <w:spacing w:line="276" w:lineRule="auto"/>
        <w:jc w:val="both"/>
        <w:rPr>
          <w:sz w:val="20"/>
          <w:szCs w:val="16"/>
        </w:rPr>
      </w:pPr>
      <w:r w:rsidRPr="00CA19E9">
        <w:rPr>
          <w:sz w:val="20"/>
          <w:szCs w:val="16"/>
        </w:rPr>
        <w:t xml:space="preserve">Pour toute nouvelle adhésion à la paie à façon, un audit de paie est </w:t>
      </w:r>
      <w:r w:rsidR="004F19C9">
        <w:rPr>
          <w:sz w:val="20"/>
          <w:szCs w:val="16"/>
        </w:rPr>
        <w:t xml:space="preserve">systématiquement </w:t>
      </w:r>
      <w:r w:rsidRPr="00CA19E9">
        <w:rPr>
          <w:sz w:val="20"/>
          <w:szCs w:val="16"/>
        </w:rPr>
        <w:t xml:space="preserve">réalisé </w:t>
      </w:r>
      <w:r w:rsidR="00E6477E" w:rsidRPr="00CA19E9">
        <w:rPr>
          <w:sz w:val="20"/>
          <w:szCs w:val="16"/>
        </w:rPr>
        <w:t>selon</w:t>
      </w:r>
      <w:r w:rsidR="00E6477E">
        <w:rPr>
          <w:sz w:val="20"/>
          <w:szCs w:val="16"/>
        </w:rPr>
        <w:t xml:space="preserve"> les modalités définies par la présente convention</w:t>
      </w:r>
      <w:r w:rsidR="00D00132">
        <w:rPr>
          <w:sz w:val="20"/>
          <w:szCs w:val="16"/>
        </w:rPr>
        <w:t xml:space="preserve">. </w:t>
      </w:r>
    </w:p>
    <w:p w:rsidR="008054B0" w:rsidRDefault="008054B0" w:rsidP="004940F8">
      <w:pPr>
        <w:spacing w:line="276" w:lineRule="auto"/>
        <w:jc w:val="both"/>
        <w:rPr>
          <w:sz w:val="20"/>
          <w:szCs w:val="16"/>
        </w:rPr>
      </w:pPr>
    </w:p>
    <w:p w:rsidR="008054B0" w:rsidRPr="008054B0" w:rsidRDefault="008054B0" w:rsidP="008054B0">
      <w:pPr>
        <w:spacing w:line="276" w:lineRule="auto"/>
        <w:jc w:val="both"/>
        <w:rPr>
          <w:rStyle w:val="s1ppyq"/>
          <w:rFonts w:asciiTheme="minorHAnsi" w:hAnsiTheme="minorHAnsi"/>
          <w:color w:val="000000"/>
          <w:sz w:val="18"/>
          <w:szCs w:val="16"/>
        </w:rPr>
      </w:pPr>
      <w:r w:rsidRPr="008054B0">
        <w:rPr>
          <w:rStyle w:val="s1ppyq"/>
          <w:color w:val="000000"/>
          <w:sz w:val="20"/>
          <w:szCs w:val="16"/>
        </w:rPr>
        <w:t xml:space="preserve">L’audit de paie consiste à vérifier l’exactitude des bulletins de paie émis sur une période donnée. La vérification est faite </w:t>
      </w:r>
      <w:r>
        <w:rPr>
          <w:rStyle w:val="s1ppyq"/>
          <w:color w:val="000000"/>
          <w:sz w:val="20"/>
          <w:szCs w:val="16"/>
        </w:rPr>
        <w:t>en fonction de la réglementation en vigueur</w:t>
      </w:r>
      <w:r w:rsidR="000C6845">
        <w:rPr>
          <w:rStyle w:val="s1ppyq"/>
          <w:color w:val="000000"/>
          <w:sz w:val="20"/>
          <w:szCs w:val="16"/>
        </w:rPr>
        <w:t xml:space="preserve">, </w:t>
      </w:r>
      <w:r w:rsidR="00E6477E">
        <w:rPr>
          <w:rStyle w:val="s1ppyq"/>
          <w:color w:val="000000"/>
          <w:sz w:val="20"/>
          <w:szCs w:val="16"/>
        </w:rPr>
        <w:t xml:space="preserve">les </w:t>
      </w:r>
      <w:r w:rsidRPr="008054B0">
        <w:rPr>
          <w:rStyle w:val="s1ppyq"/>
          <w:color w:val="000000"/>
          <w:sz w:val="20"/>
          <w:szCs w:val="16"/>
        </w:rPr>
        <w:t>délibérations de la commune</w:t>
      </w:r>
      <w:r w:rsidR="00670EED">
        <w:rPr>
          <w:rStyle w:val="s1ppyq"/>
          <w:color w:val="000000"/>
          <w:sz w:val="20"/>
          <w:szCs w:val="16"/>
        </w:rPr>
        <w:t xml:space="preserve">, et de l’organisation de la collectivité (tableau des effectifs, organigramme, types de contrats etc.). </w:t>
      </w:r>
      <w:r w:rsidRPr="008054B0">
        <w:rPr>
          <w:rStyle w:val="s1ppyq"/>
          <w:color w:val="000000"/>
          <w:sz w:val="20"/>
          <w:szCs w:val="16"/>
        </w:rPr>
        <w:t xml:space="preserve"> </w:t>
      </w:r>
    </w:p>
    <w:p w:rsidR="008054B0" w:rsidRDefault="008054B0" w:rsidP="00670EED">
      <w:pPr>
        <w:spacing w:line="276" w:lineRule="auto"/>
        <w:jc w:val="both"/>
        <w:rPr>
          <w:rStyle w:val="s1ppyq"/>
          <w:color w:val="000000"/>
          <w:sz w:val="20"/>
          <w:szCs w:val="16"/>
        </w:rPr>
      </w:pPr>
    </w:p>
    <w:p w:rsidR="00670EED" w:rsidRDefault="00670EED" w:rsidP="00670EED">
      <w:pPr>
        <w:spacing w:line="276" w:lineRule="auto"/>
        <w:jc w:val="both"/>
        <w:rPr>
          <w:rStyle w:val="s1ppyq"/>
          <w:color w:val="000000"/>
          <w:sz w:val="20"/>
          <w:szCs w:val="16"/>
        </w:rPr>
      </w:pPr>
      <w:r>
        <w:rPr>
          <w:rStyle w:val="s1ppyq"/>
          <w:color w:val="000000"/>
          <w:sz w:val="20"/>
          <w:szCs w:val="16"/>
        </w:rPr>
        <w:t xml:space="preserve">L’audit paie se déroule en plusieurs étapes : </w:t>
      </w:r>
    </w:p>
    <w:p w:rsidR="00670EED" w:rsidRDefault="008054B0" w:rsidP="00670EED">
      <w:pPr>
        <w:pStyle w:val="Paragraphedeliste"/>
        <w:numPr>
          <w:ilvl w:val="0"/>
          <w:numId w:val="8"/>
        </w:numPr>
        <w:spacing w:after="160" w:line="276" w:lineRule="auto"/>
        <w:jc w:val="both"/>
        <w:rPr>
          <w:sz w:val="20"/>
          <w:szCs w:val="16"/>
        </w:rPr>
      </w:pPr>
      <w:r w:rsidRPr="00670EED">
        <w:rPr>
          <w:sz w:val="20"/>
          <w:szCs w:val="16"/>
        </w:rPr>
        <w:t>Analyse des documents : délibérations, arrêtés, rapports/tableaux de bord paie (effectifs gérés, nombre de départs, etc.) ;</w:t>
      </w:r>
    </w:p>
    <w:p w:rsidR="00670EED" w:rsidRDefault="008054B0" w:rsidP="003959AD">
      <w:pPr>
        <w:pStyle w:val="Paragraphedeliste"/>
        <w:numPr>
          <w:ilvl w:val="0"/>
          <w:numId w:val="8"/>
        </w:numPr>
        <w:spacing w:after="160" w:line="276" w:lineRule="auto"/>
        <w:jc w:val="both"/>
        <w:rPr>
          <w:sz w:val="20"/>
          <w:szCs w:val="16"/>
        </w:rPr>
      </w:pPr>
      <w:r w:rsidRPr="00670EED">
        <w:rPr>
          <w:sz w:val="20"/>
          <w:szCs w:val="16"/>
        </w:rPr>
        <w:t>Vérification détaillée de toutes le</w:t>
      </w:r>
      <w:r w:rsidR="00E6477E">
        <w:rPr>
          <w:sz w:val="20"/>
          <w:szCs w:val="16"/>
        </w:rPr>
        <w:t>s</w:t>
      </w:r>
      <w:r w:rsidRPr="00670EED">
        <w:rPr>
          <w:sz w:val="20"/>
          <w:szCs w:val="16"/>
        </w:rPr>
        <w:t xml:space="preserve"> rubriques de paie : éléments de salaire, absences, cotisations et contributions sociales, éléments non soumis aux cotisations (remboursement des frais…), différentes indemnités (de licenciement, de départ à la retraite…) ;</w:t>
      </w:r>
    </w:p>
    <w:p w:rsidR="00670EED" w:rsidRDefault="008054B0" w:rsidP="003959AD">
      <w:pPr>
        <w:pStyle w:val="Paragraphedeliste"/>
        <w:numPr>
          <w:ilvl w:val="0"/>
          <w:numId w:val="8"/>
        </w:numPr>
        <w:spacing w:after="160" w:line="276" w:lineRule="auto"/>
        <w:jc w:val="both"/>
        <w:rPr>
          <w:sz w:val="20"/>
          <w:szCs w:val="16"/>
        </w:rPr>
      </w:pPr>
      <w:r w:rsidRPr="00670EED">
        <w:rPr>
          <w:sz w:val="20"/>
          <w:szCs w:val="16"/>
        </w:rPr>
        <w:t>Vérification des contrats ou statuts particuliers : apprentis, stagiaires, contrats aidés, etc</w:t>
      </w:r>
      <w:r w:rsidR="00670EED">
        <w:rPr>
          <w:sz w:val="20"/>
          <w:szCs w:val="16"/>
        </w:rPr>
        <w:t xml:space="preserve">. </w:t>
      </w:r>
    </w:p>
    <w:p w:rsidR="00F52725" w:rsidRPr="00F52725" w:rsidRDefault="008054B0" w:rsidP="00F52725">
      <w:pPr>
        <w:pStyle w:val="Paragraphedeliste"/>
        <w:numPr>
          <w:ilvl w:val="0"/>
          <w:numId w:val="8"/>
        </w:numPr>
        <w:spacing w:after="160" w:line="276" w:lineRule="auto"/>
        <w:jc w:val="both"/>
        <w:rPr>
          <w:sz w:val="20"/>
          <w:szCs w:val="16"/>
        </w:rPr>
      </w:pPr>
      <w:r w:rsidRPr="00670EED">
        <w:rPr>
          <w:sz w:val="20"/>
          <w:szCs w:val="16"/>
        </w:rPr>
        <w:t>Vérification de la DSN</w:t>
      </w:r>
      <w:r w:rsidR="00670EED">
        <w:rPr>
          <w:sz w:val="20"/>
          <w:szCs w:val="16"/>
        </w:rPr>
        <w:t xml:space="preserve">. </w:t>
      </w:r>
    </w:p>
    <w:p w:rsidR="000C6A08" w:rsidRDefault="000C6A08" w:rsidP="004940F8">
      <w:pPr>
        <w:pStyle w:val="Corpsdetexte"/>
        <w:spacing w:line="276" w:lineRule="auto"/>
        <w:jc w:val="both"/>
      </w:pPr>
    </w:p>
    <w:p w:rsidR="000C1B8D" w:rsidRPr="00A220CB" w:rsidRDefault="000C1B8D" w:rsidP="00E27F47">
      <w:pPr>
        <w:jc w:val="both"/>
        <w:rPr>
          <w:b/>
          <w:bCs/>
          <w:sz w:val="20"/>
        </w:rPr>
      </w:pPr>
      <w:r w:rsidRPr="00A220CB">
        <w:rPr>
          <w:b/>
          <w:bCs/>
          <w:sz w:val="20"/>
        </w:rPr>
        <w:t xml:space="preserve">ARTICLE </w:t>
      </w:r>
      <w:r w:rsidR="00222AC0">
        <w:rPr>
          <w:b/>
          <w:bCs/>
          <w:sz w:val="20"/>
        </w:rPr>
        <w:t>3</w:t>
      </w:r>
      <w:r w:rsidRPr="00A220CB">
        <w:rPr>
          <w:b/>
          <w:bCs/>
          <w:sz w:val="20"/>
        </w:rPr>
        <w:t xml:space="preserve"> : </w:t>
      </w:r>
      <w:r w:rsidR="00F71950" w:rsidRPr="00A220CB">
        <w:rPr>
          <w:b/>
          <w:bCs/>
          <w:sz w:val="20"/>
        </w:rPr>
        <w:t>ENGAGEMENT DES PARTIES</w:t>
      </w:r>
    </w:p>
    <w:p w:rsidR="000B68B9" w:rsidRPr="00406EDD" w:rsidRDefault="000B68B9" w:rsidP="00406EDD">
      <w:pPr>
        <w:spacing w:line="276" w:lineRule="auto"/>
        <w:jc w:val="both"/>
        <w:rPr>
          <w:sz w:val="20"/>
          <w:szCs w:val="16"/>
        </w:rPr>
      </w:pPr>
    </w:p>
    <w:p w:rsidR="00406EDD" w:rsidRPr="00B358E8" w:rsidRDefault="00F71950" w:rsidP="00406EDD">
      <w:pPr>
        <w:spacing w:line="276" w:lineRule="auto"/>
        <w:jc w:val="both"/>
        <w:rPr>
          <w:sz w:val="20"/>
          <w:szCs w:val="16"/>
        </w:rPr>
      </w:pPr>
      <w:r w:rsidRPr="00406EDD">
        <w:rPr>
          <w:sz w:val="20"/>
          <w:szCs w:val="16"/>
        </w:rPr>
        <w:t>Les parties s’engagent à respecter les termes de la présente convention et à tout mettre en œuvre pour que la prestation puisse se réaliser selon les modalités définies</w:t>
      </w:r>
      <w:r w:rsidR="000B68B9">
        <w:rPr>
          <w:sz w:val="20"/>
          <w:szCs w:val="16"/>
        </w:rPr>
        <w:t xml:space="preserve">. </w:t>
      </w:r>
    </w:p>
    <w:p w:rsidR="00F71950" w:rsidRPr="0004597A" w:rsidRDefault="00F71950" w:rsidP="00FF3B30">
      <w:pPr>
        <w:spacing w:line="276" w:lineRule="auto"/>
        <w:jc w:val="both"/>
        <w:rPr>
          <w:rFonts w:cs="Arial"/>
          <w:sz w:val="20"/>
        </w:rPr>
      </w:pPr>
    </w:p>
    <w:p w:rsidR="00F71950" w:rsidRDefault="00F71950" w:rsidP="00F71950">
      <w:pPr>
        <w:spacing w:line="276" w:lineRule="auto"/>
        <w:jc w:val="both"/>
        <w:rPr>
          <w:rFonts w:cs="Arial"/>
          <w:sz w:val="20"/>
        </w:rPr>
      </w:pPr>
      <w:r w:rsidRPr="0004597A">
        <w:rPr>
          <w:rFonts w:cs="Arial"/>
          <w:sz w:val="20"/>
        </w:rPr>
        <w:t>Le Centre de Gestion s’engage à mener à bien la mission dans le délai prévu</w:t>
      </w:r>
      <w:r w:rsidR="00FF3B30">
        <w:rPr>
          <w:rFonts w:cs="Arial"/>
          <w:sz w:val="20"/>
        </w:rPr>
        <w:t xml:space="preserve"> </w:t>
      </w:r>
      <w:r>
        <w:rPr>
          <w:rFonts w:cs="Arial"/>
          <w:sz w:val="20"/>
        </w:rPr>
        <w:t>à l’exception de la survenance d’un événement rendant impossible l’exécution de la prestation</w:t>
      </w:r>
      <w:r w:rsidRPr="005B56B1">
        <w:rPr>
          <w:rFonts w:cs="Arial"/>
          <w:sz w:val="20"/>
        </w:rPr>
        <w:t>. Dans cette hypothèse, le Centre de Gestion examine avec la collectivité les conditions dans lesquelles la prestation pourrait être assurée.</w:t>
      </w:r>
      <w:r>
        <w:rPr>
          <w:rFonts w:cs="Arial"/>
          <w:sz w:val="20"/>
        </w:rPr>
        <w:t xml:space="preserve"> </w:t>
      </w:r>
    </w:p>
    <w:p w:rsidR="00F71950" w:rsidRDefault="00F71950" w:rsidP="00F71950">
      <w:pPr>
        <w:spacing w:line="276" w:lineRule="auto"/>
        <w:jc w:val="both"/>
        <w:rPr>
          <w:rFonts w:cs="Arial"/>
          <w:sz w:val="20"/>
        </w:rPr>
      </w:pPr>
    </w:p>
    <w:p w:rsidR="00F71950" w:rsidRPr="0004597A" w:rsidRDefault="00F71950" w:rsidP="00F71950">
      <w:pPr>
        <w:spacing w:line="276" w:lineRule="auto"/>
        <w:jc w:val="both"/>
        <w:rPr>
          <w:rFonts w:cs="Arial"/>
          <w:sz w:val="20"/>
        </w:rPr>
      </w:pPr>
      <w:r>
        <w:rPr>
          <w:rFonts w:cs="Arial"/>
          <w:sz w:val="20"/>
        </w:rPr>
        <w:t>Dans le cadre de son intervention,</w:t>
      </w:r>
      <w:r w:rsidR="00FF3B30">
        <w:rPr>
          <w:rFonts w:cs="Arial"/>
          <w:sz w:val="20"/>
        </w:rPr>
        <w:t xml:space="preserve"> le Centre de Gestion</w:t>
      </w:r>
      <w:r>
        <w:rPr>
          <w:rFonts w:cs="Arial"/>
          <w:sz w:val="20"/>
        </w:rPr>
        <w:t xml:space="preserve"> s’engage à respecter les règles de déontologie et de confidentialité.</w:t>
      </w:r>
    </w:p>
    <w:p w:rsidR="00F71950" w:rsidRDefault="00F71950" w:rsidP="00F71950">
      <w:pPr>
        <w:spacing w:line="276" w:lineRule="auto"/>
        <w:jc w:val="both"/>
        <w:rPr>
          <w:rFonts w:cs="Arial"/>
          <w:sz w:val="20"/>
        </w:rPr>
      </w:pPr>
    </w:p>
    <w:p w:rsidR="00F71950" w:rsidRDefault="00F71950" w:rsidP="00F71950">
      <w:pPr>
        <w:spacing w:line="276" w:lineRule="auto"/>
        <w:jc w:val="both"/>
        <w:rPr>
          <w:rFonts w:cs="Arial"/>
          <w:sz w:val="20"/>
        </w:rPr>
      </w:pPr>
      <w:r w:rsidRPr="0004597A">
        <w:rPr>
          <w:rFonts w:cs="Arial"/>
          <w:sz w:val="20"/>
        </w:rPr>
        <w:t>La collectivité s’engage à payer les sommes prévu</w:t>
      </w:r>
      <w:r w:rsidRPr="000230B9">
        <w:rPr>
          <w:rFonts w:cs="Arial"/>
          <w:sz w:val="20"/>
        </w:rPr>
        <w:t xml:space="preserve">es à l’article </w:t>
      </w:r>
      <w:r w:rsidR="00222AC0" w:rsidRPr="000230B9">
        <w:rPr>
          <w:rFonts w:cs="Arial"/>
          <w:sz w:val="20"/>
        </w:rPr>
        <w:t>4</w:t>
      </w:r>
      <w:r w:rsidRPr="0004597A">
        <w:rPr>
          <w:rFonts w:cs="Arial"/>
          <w:sz w:val="20"/>
        </w:rPr>
        <w:t xml:space="preserve"> de la présente convention à </w:t>
      </w:r>
      <w:r>
        <w:rPr>
          <w:rFonts w:cs="Arial"/>
          <w:sz w:val="20"/>
        </w:rPr>
        <w:t xml:space="preserve">la </w:t>
      </w:r>
      <w:r w:rsidRPr="0004597A">
        <w:rPr>
          <w:rFonts w:cs="Arial"/>
          <w:sz w:val="20"/>
        </w:rPr>
        <w:t>réception de l’avis des sommes à payer émis par le Centre de Gestion</w:t>
      </w:r>
      <w:r>
        <w:rPr>
          <w:rFonts w:cs="Arial"/>
          <w:sz w:val="20"/>
        </w:rPr>
        <w:t xml:space="preserve">. </w:t>
      </w:r>
    </w:p>
    <w:p w:rsidR="000C6A08" w:rsidRDefault="000C6A08" w:rsidP="000C6A08">
      <w:pPr>
        <w:rPr>
          <w:sz w:val="20"/>
        </w:rPr>
      </w:pPr>
    </w:p>
    <w:p w:rsidR="000C6A08" w:rsidRDefault="000C6A08" w:rsidP="000C6A08">
      <w:pPr>
        <w:rPr>
          <w:sz w:val="20"/>
        </w:rPr>
      </w:pPr>
    </w:p>
    <w:p w:rsidR="00370B06" w:rsidRDefault="00F71950" w:rsidP="00370B06">
      <w:pPr>
        <w:ind w:left="1191" w:hanging="1191"/>
        <w:jc w:val="both"/>
        <w:rPr>
          <w:b/>
          <w:sz w:val="20"/>
        </w:rPr>
      </w:pPr>
      <w:r w:rsidRPr="00A220CB">
        <w:rPr>
          <w:b/>
          <w:sz w:val="20"/>
        </w:rPr>
        <w:t>ARTICLE</w:t>
      </w:r>
      <w:r w:rsidR="00A220CB" w:rsidRPr="00A220CB">
        <w:rPr>
          <w:b/>
          <w:sz w:val="20"/>
        </w:rPr>
        <w:t xml:space="preserve"> </w:t>
      </w:r>
      <w:r w:rsidR="00222AC0">
        <w:rPr>
          <w:b/>
          <w:sz w:val="20"/>
        </w:rPr>
        <w:t>4</w:t>
      </w:r>
      <w:r w:rsidRPr="00A220CB">
        <w:rPr>
          <w:b/>
          <w:sz w:val="20"/>
        </w:rPr>
        <w:t xml:space="preserve"> : DISPOSITIONS FINANCIERES </w:t>
      </w:r>
    </w:p>
    <w:p w:rsidR="00370B06" w:rsidRDefault="00370B06" w:rsidP="00370B06">
      <w:pPr>
        <w:ind w:left="1191" w:hanging="1191"/>
        <w:jc w:val="both"/>
        <w:rPr>
          <w:b/>
          <w:sz w:val="20"/>
        </w:rPr>
      </w:pPr>
    </w:p>
    <w:p w:rsidR="000230B9" w:rsidRDefault="000C6A08" w:rsidP="00D87644">
      <w:pPr>
        <w:ind w:left="1191" w:hanging="1191"/>
        <w:jc w:val="both"/>
        <w:rPr>
          <w:sz w:val="20"/>
        </w:rPr>
      </w:pPr>
      <w:r>
        <w:rPr>
          <w:sz w:val="20"/>
        </w:rPr>
        <w:t xml:space="preserve">Les sommes dues sont </w:t>
      </w:r>
      <w:r w:rsidR="0052383E">
        <w:rPr>
          <w:sz w:val="20"/>
        </w:rPr>
        <w:t>facturées</w:t>
      </w:r>
      <w:r>
        <w:rPr>
          <w:sz w:val="20"/>
        </w:rPr>
        <w:t xml:space="preserve"> </w:t>
      </w:r>
      <w:r w:rsidR="00052CA0">
        <w:rPr>
          <w:sz w:val="20"/>
        </w:rPr>
        <w:t>à chaque trimestre</w:t>
      </w:r>
      <w:r w:rsidR="00370B06">
        <w:rPr>
          <w:sz w:val="20"/>
        </w:rPr>
        <w:t xml:space="preserve"> de chaque année. </w:t>
      </w:r>
    </w:p>
    <w:p w:rsidR="0052383E" w:rsidRDefault="0052383E" w:rsidP="003E5114">
      <w:pPr>
        <w:jc w:val="both"/>
        <w:rPr>
          <w:sz w:val="20"/>
        </w:rPr>
      </w:pPr>
    </w:p>
    <w:p w:rsidR="0052383E" w:rsidRDefault="0052383E" w:rsidP="00D87644">
      <w:pPr>
        <w:ind w:left="1191" w:hanging="1191"/>
        <w:jc w:val="both"/>
        <w:rPr>
          <w:sz w:val="20"/>
        </w:rPr>
      </w:pPr>
    </w:p>
    <w:p w:rsidR="0052383E" w:rsidRPr="00D87644" w:rsidRDefault="0052383E" w:rsidP="00D87644">
      <w:pPr>
        <w:ind w:left="1191" w:hanging="1191"/>
        <w:jc w:val="both"/>
        <w:rPr>
          <w:b/>
          <w:sz w:val="20"/>
        </w:rPr>
      </w:pPr>
    </w:p>
    <w:p w:rsidR="00B214E8" w:rsidRDefault="00B214E8" w:rsidP="000C6A08">
      <w:pPr>
        <w:rPr>
          <w:sz w:val="20"/>
        </w:rPr>
      </w:pPr>
    </w:p>
    <w:tbl>
      <w:tblPr>
        <w:tblStyle w:val="Grilledutableau"/>
        <w:tblW w:w="0" w:type="auto"/>
        <w:jc w:val="center"/>
        <w:tblLook w:val="04A0" w:firstRow="1" w:lastRow="0" w:firstColumn="1" w:lastColumn="0" w:noHBand="0" w:noVBand="1"/>
      </w:tblPr>
      <w:tblGrid>
        <w:gridCol w:w="3020"/>
        <w:gridCol w:w="4488"/>
      </w:tblGrid>
      <w:tr w:rsidR="00E7397D" w:rsidTr="00F90B1D">
        <w:trPr>
          <w:jc w:val="center"/>
        </w:trPr>
        <w:tc>
          <w:tcPr>
            <w:tcW w:w="7508" w:type="dxa"/>
            <w:gridSpan w:val="2"/>
            <w:vAlign w:val="center"/>
          </w:tcPr>
          <w:p w:rsidR="00E7397D" w:rsidRPr="00FD1179" w:rsidRDefault="00E7397D" w:rsidP="00E7397D">
            <w:pPr>
              <w:spacing w:line="276" w:lineRule="auto"/>
              <w:jc w:val="center"/>
              <w:rPr>
                <w:b/>
                <w:bCs/>
                <w:sz w:val="20"/>
              </w:rPr>
            </w:pPr>
            <w:r>
              <w:rPr>
                <w:b/>
                <w:bCs/>
                <w:sz w:val="20"/>
              </w:rPr>
              <w:t>Tarifs à la date du 1</w:t>
            </w:r>
            <w:r w:rsidRPr="00E7397D">
              <w:rPr>
                <w:b/>
                <w:bCs/>
                <w:sz w:val="20"/>
                <w:vertAlign w:val="superscript"/>
              </w:rPr>
              <w:t>er</w:t>
            </w:r>
            <w:r>
              <w:rPr>
                <w:b/>
                <w:bCs/>
                <w:sz w:val="20"/>
              </w:rPr>
              <w:t xml:space="preserve"> janvier 2023</w:t>
            </w:r>
          </w:p>
        </w:tc>
      </w:tr>
      <w:tr w:rsidR="006B189B" w:rsidTr="00F90B1D">
        <w:trPr>
          <w:jc w:val="center"/>
        </w:trPr>
        <w:tc>
          <w:tcPr>
            <w:tcW w:w="7508" w:type="dxa"/>
            <w:gridSpan w:val="2"/>
            <w:vAlign w:val="center"/>
          </w:tcPr>
          <w:p w:rsidR="006B189B" w:rsidRDefault="006B189B" w:rsidP="006B189B">
            <w:pPr>
              <w:spacing w:line="276" w:lineRule="auto"/>
              <w:rPr>
                <w:b/>
                <w:bCs/>
                <w:sz w:val="20"/>
              </w:rPr>
            </w:pPr>
            <w:r w:rsidRPr="00FD1179">
              <w:rPr>
                <w:b/>
                <w:bCs/>
                <w:sz w:val="20"/>
              </w:rPr>
              <w:t xml:space="preserve">Audit </w:t>
            </w:r>
            <w:r w:rsidR="00B601D3">
              <w:rPr>
                <w:b/>
                <w:bCs/>
                <w:sz w:val="20"/>
              </w:rPr>
              <w:t xml:space="preserve">de </w:t>
            </w:r>
            <w:r w:rsidRPr="00FD1179">
              <w:rPr>
                <w:b/>
                <w:bCs/>
                <w:sz w:val="20"/>
              </w:rPr>
              <w:t>paie</w:t>
            </w:r>
          </w:p>
          <w:p w:rsidR="006B189B" w:rsidRDefault="006B189B" w:rsidP="006B189B">
            <w:pPr>
              <w:spacing w:line="276" w:lineRule="auto"/>
              <w:rPr>
                <w:sz w:val="20"/>
              </w:rPr>
            </w:pPr>
          </w:p>
        </w:tc>
      </w:tr>
      <w:tr w:rsidR="006B189B" w:rsidTr="00F90B1D">
        <w:trPr>
          <w:jc w:val="center"/>
        </w:trPr>
        <w:tc>
          <w:tcPr>
            <w:tcW w:w="3020" w:type="dxa"/>
            <w:vAlign w:val="center"/>
          </w:tcPr>
          <w:p w:rsidR="006B189B" w:rsidRPr="006B189B" w:rsidRDefault="006B189B" w:rsidP="006B189B">
            <w:pPr>
              <w:pStyle w:val="Paragraphedeliste"/>
              <w:numPr>
                <w:ilvl w:val="0"/>
                <w:numId w:val="11"/>
              </w:numPr>
              <w:spacing w:line="276" w:lineRule="auto"/>
              <w:rPr>
                <w:sz w:val="20"/>
              </w:rPr>
            </w:pPr>
            <w:r w:rsidRPr="006B189B">
              <w:rPr>
                <w:sz w:val="20"/>
              </w:rPr>
              <w:t>Intervention à la journée ou à la demi-journée</w:t>
            </w:r>
          </w:p>
        </w:tc>
        <w:tc>
          <w:tcPr>
            <w:tcW w:w="4488" w:type="dxa"/>
            <w:vAlign w:val="center"/>
          </w:tcPr>
          <w:p w:rsidR="006B189B" w:rsidRDefault="006B189B" w:rsidP="006B189B">
            <w:pPr>
              <w:spacing w:line="276" w:lineRule="auto"/>
              <w:rPr>
                <w:sz w:val="20"/>
              </w:rPr>
            </w:pPr>
            <w:r>
              <w:rPr>
                <w:sz w:val="20"/>
              </w:rPr>
              <w:t>300 e</w:t>
            </w:r>
            <w:r w:rsidR="00F90B1D">
              <w:rPr>
                <w:sz w:val="20"/>
              </w:rPr>
              <w:t>uros</w:t>
            </w:r>
            <w:r w:rsidR="00032E3D">
              <w:rPr>
                <w:sz w:val="20"/>
              </w:rPr>
              <w:t xml:space="preserve"> / jour </w:t>
            </w:r>
          </w:p>
          <w:p w:rsidR="00032E3D" w:rsidRDefault="00032E3D" w:rsidP="006B189B">
            <w:pPr>
              <w:spacing w:line="276" w:lineRule="auto"/>
              <w:rPr>
                <w:sz w:val="20"/>
              </w:rPr>
            </w:pPr>
            <w:r>
              <w:rPr>
                <w:sz w:val="20"/>
              </w:rPr>
              <w:t>150 euros / demi-journée</w:t>
            </w:r>
          </w:p>
          <w:p w:rsidR="00F90B1D" w:rsidRPr="00032E3D" w:rsidRDefault="00F90B1D" w:rsidP="00032E3D">
            <w:pPr>
              <w:spacing w:line="276" w:lineRule="auto"/>
              <w:jc w:val="both"/>
              <w:rPr>
                <w:sz w:val="20"/>
              </w:rPr>
            </w:pPr>
          </w:p>
        </w:tc>
      </w:tr>
      <w:tr w:rsidR="00FD1179" w:rsidTr="00F90B1D">
        <w:trPr>
          <w:jc w:val="center"/>
        </w:trPr>
        <w:tc>
          <w:tcPr>
            <w:tcW w:w="7508" w:type="dxa"/>
            <w:gridSpan w:val="2"/>
            <w:vAlign w:val="center"/>
          </w:tcPr>
          <w:p w:rsidR="00FD1179" w:rsidRDefault="00FD1179" w:rsidP="006B189B">
            <w:pPr>
              <w:spacing w:line="276" w:lineRule="auto"/>
              <w:rPr>
                <w:b/>
                <w:bCs/>
                <w:sz w:val="20"/>
              </w:rPr>
            </w:pPr>
            <w:r w:rsidRPr="00FD1179">
              <w:rPr>
                <w:b/>
                <w:bCs/>
                <w:sz w:val="20"/>
              </w:rPr>
              <w:t xml:space="preserve">Réalisation de la paie </w:t>
            </w:r>
          </w:p>
          <w:p w:rsidR="00FD1179" w:rsidRDefault="00FD1179" w:rsidP="006B189B">
            <w:pPr>
              <w:spacing w:line="276" w:lineRule="auto"/>
              <w:rPr>
                <w:sz w:val="20"/>
              </w:rPr>
            </w:pPr>
          </w:p>
        </w:tc>
      </w:tr>
      <w:tr w:rsidR="00FD1179" w:rsidTr="00F90B1D">
        <w:trPr>
          <w:jc w:val="center"/>
        </w:trPr>
        <w:tc>
          <w:tcPr>
            <w:tcW w:w="3020" w:type="dxa"/>
            <w:vAlign w:val="center"/>
          </w:tcPr>
          <w:p w:rsidR="00FD1179" w:rsidRPr="00FD1179" w:rsidRDefault="00FD1179" w:rsidP="006B189B">
            <w:pPr>
              <w:pStyle w:val="Paragraphedeliste"/>
              <w:numPr>
                <w:ilvl w:val="0"/>
                <w:numId w:val="10"/>
              </w:numPr>
              <w:spacing w:line="276" w:lineRule="auto"/>
              <w:rPr>
                <w:sz w:val="20"/>
              </w:rPr>
            </w:pPr>
            <w:r w:rsidRPr="00FD1179">
              <w:rPr>
                <w:sz w:val="20"/>
              </w:rPr>
              <w:t xml:space="preserve">Création du dossier de la collectivité </w:t>
            </w:r>
            <w:r>
              <w:rPr>
                <w:sz w:val="20"/>
              </w:rPr>
              <w:t xml:space="preserve">ou de l’établissement </w:t>
            </w:r>
          </w:p>
        </w:tc>
        <w:tc>
          <w:tcPr>
            <w:tcW w:w="4488" w:type="dxa"/>
            <w:vAlign w:val="center"/>
          </w:tcPr>
          <w:p w:rsidR="00FD1179" w:rsidRDefault="00FD1179" w:rsidP="006B189B">
            <w:pPr>
              <w:spacing w:line="276" w:lineRule="auto"/>
              <w:rPr>
                <w:sz w:val="20"/>
              </w:rPr>
            </w:pPr>
            <w:r>
              <w:rPr>
                <w:sz w:val="20"/>
              </w:rPr>
              <w:t>300 euros</w:t>
            </w:r>
          </w:p>
        </w:tc>
      </w:tr>
      <w:tr w:rsidR="00FD1179" w:rsidTr="00F90B1D">
        <w:trPr>
          <w:jc w:val="center"/>
        </w:trPr>
        <w:tc>
          <w:tcPr>
            <w:tcW w:w="3020" w:type="dxa"/>
            <w:vAlign w:val="center"/>
          </w:tcPr>
          <w:p w:rsidR="00FD1179" w:rsidRPr="00FD1179" w:rsidRDefault="00FD1179" w:rsidP="006B189B">
            <w:pPr>
              <w:pStyle w:val="Paragraphedeliste"/>
              <w:numPr>
                <w:ilvl w:val="0"/>
                <w:numId w:val="10"/>
              </w:numPr>
              <w:spacing w:line="276" w:lineRule="auto"/>
              <w:rPr>
                <w:sz w:val="20"/>
              </w:rPr>
            </w:pPr>
            <w:r w:rsidRPr="00FD1179">
              <w:rPr>
                <w:sz w:val="20"/>
              </w:rPr>
              <w:t>Création d’un nouvel agent</w:t>
            </w:r>
          </w:p>
        </w:tc>
        <w:tc>
          <w:tcPr>
            <w:tcW w:w="4488" w:type="dxa"/>
            <w:vAlign w:val="center"/>
          </w:tcPr>
          <w:p w:rsidR="00FD1179" w:rsidRDefault="00FD1179" w:rsidP="006B189B">
            <w:pPr>
              <w:spacing w:line="276" w:lineRule="auto"/>
              <w:rPr>
                <w:sz w:val="20"/>
              </w:rPr>
            </w:pPr>
            <w:r>
              <w:rPr>
                <w:sz w:val="20"/>
              </w:rPr>
              <w:t>15 euros</w:t>
            </w:r>
          </w:p>
        </w:tc>
      </w:tr>
      <w:tr w:rsidR="00FD1179" w:rsidTr="00F90B1D">
        <w:trPr>
          <w:jc w:val="center"/>
        </w:trPr>
        <w:tc>
          <w:tcPr>
            <w:tcW w:w="3020" w:type="dxa"/>
            <w:vMerge w:val="restart"/>
            <w:vAlign w:val="center"/>
          </w:tcPr>
          <w:p w:rsidR="00FD1179" w:rsidRPr="00FD1179" w:rsidRDefault="00FD1179" w:rsidP="006B189B">
            <w:pPr>
              <w:pStyle w:val="Paragraphedeliste"/>
              <w:numPr>
                <w:ilvl w:val="0"/>
                <w:numId w:val="10"/>
              </w:numPr>
              <w:spacing w:line="276" w:lineRule="auto"/>
              <w:rPr>
                <w:sz w:val="20"/>
              </w:rPr>
            </w:pPr>
            <w:r w:rsidRPr="00FD1179">
              <w:rPr>
                <w:sz w:val="20"/>
              </w:rPr>
              <w:t>Coût du bulletin</w:t>
            </w:r>
            <w:r w:rsidR="00885A9B">
              <w:rPr>
                <w:sz w:val="20"/>
              </w:rPr>
              <w:t xml:space="preserve"> / agent / mois</w:t>
            </w:r>
          </w:p>
        </w:tc>
        <w:tc>
          <w:tcPr>
            <w:tcW w:w="4488" w:type="dxa"/>
            <w:vAlign w:val="center"/>
          </w:tcPr>
          <w:p w:rsidR="00FD1179" w:rsidRDefault="00885A9B" w:rsidP="006B189B">
            <w:pPr>
              <w:spacing w:line="276" w:lineRule="auto"/>
              <w:rPr>
                <w:sz w:val="20"/>
              </w:rPr>
            </w:pPr>
            <w:r>
              <w:rPr>
                <w:sz w:val="20"/>
              </w:rPr>
              <w:t>Structure (hors EHPAD)</w:t>
            </w:r>
            <w:r w:rsidR="00FD1179">
              <w:rPr>
                <w:sz w:val="20"/>
              </w:rPr>
              <w:t> :</w:t>
            </w:r>
            <w:r>
              <w:rPr>
                <w:sz w:val="20"/>
              </w:rPr>
              <w:t xml:space="preserve"> </w:t>
            </w:r>
            <w:r w:rsidR="00FD1179">
              <w:rPr>
                <w:sz w:val="20"/>
              </w:rPr>
              <w:t xml:space="preserve">7 euros </w:t>
            </w:r>
          </w:p>
        </w:tc>
      </w:tr>
      <w:tr w:rsidR="00FD1179" w:rsidTr="00F90B1D">
        <w:trPr>
          <w:trHeight w:val="234"/>
          <w:jc w:val="center"/>
        </w:trPr>
        <w:tc>
          <w:tcPr>
            <w:tcW w:w="3020" w:type="dxa"/>
            <w:vMerge/>
            <w:vAlign w:val="center"/>
          </w:tcPr>
          <w:p w:rsidR="00FD1179" w:rsidRDefault="00FD1179" w:rsidP="006B189B">
            <w:pPr>
              <w:spacing w:line="276" w:lineRule="auto"/>
              <w:rPr>
                <w:sz w:val="20"/>
              </w:rPr>
            </w:pPr>
          </w:p>
        </w:tc>
        <w:tc>
          <w:tcPr>
            <w:tcW w:w="4488" w:type="dxa"/>
            <w:vAlign w:val="center"/>
          </w:tcPr>
          <w:p w:rsidR="00FD1179" w:rsidRDefault="00FD1179" w:rsidP="006B189B">
            <w:pPr>
              <w:spacing w:line="276" w:lineRule="auto"/>
              <w:rPr>
                <w:sz w:val="20"/>
              </w:rPr>
            </w:pPr>
            <w:r>
              <w:rPr>
                <w:sz w:val="20"/>
              </w:rPr>
              <w:t>EHPAD : 10 euros</w:t>
            </w:r>
          </w:p>
        </w:tc>
      </w:tr>
    </w:tbl>
    <w:p w:rsidR="00F90B1D" w:rsidRDefault="00F90B1D" w:rsidP="00022956">
      <w:pPr>
        <w:pStyle w:val="Titre1sansnumro"/>
        <w:spacing w:before="0" w:after="0"/>
        <w:jc w:val="both"/>
        <w:rPr>
          <w:rFonts w:ascii="Arial Narrow" w:hAnsi="Arial Narrow"/>
          <w:b w:val="0"/>
          <w:sz w:val="24"/>
          <w:szCs w:val="24"/>
        </w:rPr>
      </w:pPr>
    </w:p>
    <w:p w:rsidR="00FD1179" w:rsidRDefault="00FD1179" w:rsidP="000C6A08">
      <w:pPr>
        <w:rPr>
          <w:sz w:val="20"/>
        </w:rPr>
      </w:pPr>
    </w:p>
    <w:p w:rsidR="00A220CB" w:rsidRPr="00370B06" w:rsidRDefault="00A220CB" w:rsidP="00370B06">
      <w:pPr>
        <w:spacing w:line="276" w:lineRule="auto"/>
        <w:jc w:val="both"/>
        <w:rPr>
          <w:sz w:val="20"/>
          <w:szCs w:val="16"/>
        </w:rPr>
      </w:pPr>
      <w:r w:rsidRPr="00370B06">
        <w:rPr>
          <w:sz w:val="20"/>
          <w:szCs w:val="16"/>
        </w:rPr>
        <w:t>Les tarifs</w:t>
      </w:r>
      <w:r w:rsidR="00A16073">
        <w:rPr>
          <w:sz w:val="20"/>
          <w:szCs w:val="16"/>
        </w:rPr>
        <w:t xml:space="preserve"> en vigueur</w:t>
      </w:r>
      <w:r w:rsidRPr="00370B06">
        <w:rPr>
          <w:sz w:val="20"/>
          <w:szCs w:val="16"/>
        </w:rPr>
        <w:t xml:space="preserve"> pourront être modifiés en cours d’exercice sur décision du Conseil d’</w:t>
      </w:r>
      <w:r w:rsidR="00C36B67">
        <w:rPr>
          <w:sz w:val="20"/>
          <w:szCs w:val="16"/>
        </w:rPr>
        <w:t>A</w:t>
      </w:r>
      <w:r w:rsidRPr="00370B06">
        <w:rPr>
          <w:sz w:val="20"/>
          <w:szCs w:val="16"/>
        </w:rPr>
        <w:t>dministration du Centre de Gestion.</w:t>
      </w:r>
    </w:p>
    <w:p w:rsidR="00406EDD" w:rsidRDefault="00406EDD" w:rsidP="000C6A08">
      <w:pPr>
        <w:rPr>
          <w:sz w:val="20"/>
        </w:rPr>
      </w:pPr>
    </w:p>
    <w:p w:rsidR="00406EDD" w:rsidRDefault="00406EDD" w:rsidP="00406EDD">
      <w:pPr>
        <w:spacing w:line="276" w:lineRule="auto"/>
        <w:ind w:left="1191" w:hanging="1191"/>
        <w:jc w:val="both"/>
        <w:rPr>
          <w:rFonts w:cs="Arial"/>
          <w:b/>
          <w:sz w:val="20"/>
        </w:rPr>
      </w:pPr>
      <w:r w:rsidRPr="002A70A8">
        <w:rPr>
          <w:rFonts w:cs="Arial"/>
          <w:b/>
          <w:sz w:val="20"/>
        </w:rPr>
        <w:t>ARTICLE </w:t>
      </w:r>
      <w:r w:rsidR="004D289F">
        <w:rPr>
          <w:rFonts w:cs="Arial"/>
          <w:b/>
          <w:sz w:val="20"/>
        </w:rPr>
        <w:t xml:space="preserve">5 </w:t>
      </w:r>
      <w:r w:rsidRPr="002A70A8">
        <w:rPr>
          <w:rFonts w:cs="Arial"/>
          <w:b/>
          <w:sz w:val="20"/>
        </w:rPr>
        <w:t>: </w:t>
      </w:r>
      <w:r>
        <w:rPr>
          <w:rFonts w:cs="Arial"/>
          <w:b/>
          <w:sz w:val="20"/>
        </w:rPr>
        <w:t>RESPONSABILITE ET ASSURANCE</w:t>
      </w:r>
    </w:p>
    <w:p w:rsidR="00406EDD" w:rsidRPr="00207F8F" w:rsidRDefault="00406EDD" w:rsidP="00406EDD">
      <w:pPr>
        <w:spacing w:line="276" w:lineRule="auto"/>
        <w:ind w:left="1191" w:hanging="1191"/>
        <w:jc w:val="both"/>
        <w:rPr>
          <w:rFonts w:cs="Arial"/>
          <w:b/>
          <w:sz w:val="20"/>
        </w:rPr>
      </w:pPr>
    </w:p>
    <w:p w:rsidR="00406EDD" w:rsidRPr="0004597A" w:rsidRDefault="00406EDD" w:rsidP="00406EDD">
      <w:pPr>
        <w:spacing w:line="276" w:lineRule="auto"/>
        <w:jc w:val="both"/>
        <w:rPr>
          <w:rFonts w:cs="Arial"/>
          <w:sz w:val="20"/>
        </w:rPr>
      </w:pPr>
      <w:r w:rsidRPr="0004597A">
        <w:rPr>
          <w:rFonts w:cs="Arial"/>
          <w:sz w:val="20"/>
        </w:rPr>
        <w:t>La responsabilité du Centre de Gestion ne peut, en aucune manière, être recherchée et engagée pour les éventuelles conséquences des mesures retenues ou non, pour les décisions prises ou non par l’autorité territoriale à l’issue de la prestation de</w:t>
      </w:r>
      <w:r w:rsidR="00A220CB">
        <w:rPr>
          <w:rFonts w:cs="Arial"/>
          <w:sz w:val="20"/>
        </w:rPr>
        <w:t xml:space="preserve"> paie à façon.</w:t>
      </w:r>
    </w:p>
    <w:p w:rsidR="00406EDD" w:rsidRPr="0004597A" w:rsidRDefault="00406EDD" w:rsidP="00406EDD">
      <w:pPr>
        <w:spacing w:line="276" w:lineRule="auto"/>
        <w:ind w:left="284"/>
        <w:jc w:val="both"/>
        <w:rPr>
          <w:rFonts w:cs="Arial"/>
          <w:sz w:val="20"/>
        </w:rPr>
      </w:pPr>
    </w:p>
    <w:p w:rsidR="00406EDD" w:rsidRPr="0004597A" w:rsidRDefault="00406EDD" w:rsidP="00406EDD">
      <w:pPr>
        <w:spacing w:line="276" w:lineRule="auto"/>
        <w:jc w:val="both"/>
        <w:rPr>
          <w:rFonts w:cs="Arial"/>
          <w:sz w:val="20"/>
        </w:rPr>
      </w:pPr>
      <w:r w:rsidRPr="0004597A">
        <w:rPr>
          <w:rFonts w:cs="Arial"/>
          <w:sz w:val="20"/>
        </w:rPr>
        <w:t xml:space="preserve">Le Centre de Gestion s’engage à souscrire une assurance en responsabilité civile destinée à couvrir les dommages pouvant être éventuellement causés dans l’exercice de </w:t>
      </w:r>
      <w:r w:rsidR="00334CAA">
        <w:rPr>
          <w:rFonts w:cs="Arial"/>
          <w:sz w:val="20"/>
        </w:rPr>
        <w:t>cette</w:t>
      </w:r>
      <w:r w:rsidRPr="0004597A">
        <w:rPr>
          <w:rFonts w:cs="Arial"/>
          <w:sz w:val="20"/>
        </w:rPr>
        <w:t xml:space="preserve"> mission.</w:t>
      </w:r>
    </w:p>
    <w:p w:rsidR="000C6A08" w:rsidRDefault="000C6A08" w:rsidP="000C6A08">
      <w:pPr>
        <w:jc w:val="both"/>
        <w:rPr>
          <w:sz w:val="20"/>
        </w:rPr>
      </w:pPr>
    </w:p>
    <w:p w:rsidR="000C6A08" w:rsidRDefault="000C6A08" w:rsidP="000C6A08">
      <w:pPr>
        <w:jc w:val="both"/>
        <w:rPr>
          <w:sz w:val="20"/>
        </w:rPr>
      </w:pPr>
    </w:p>
    <w:p w:rsidR="00A220CB" w:rsidRPr="00AD225A" w:rsidRDefault="00A220CB" w:rsidP="00A220CB">
      <w:pPr>
        <w:pStyle w:val="Corpsdetexte"/>
        <w:spacing w:line="276" w:lineRule="auto"/>
        <w:jc w:val="both"/>
        <w:rPr>
          <w:rFonts w:cs="Arial"/>
          <w:b/>
        </w:rPr>
      </w:pPr>
      <w:r>
        <w:rPr>
          <w:rFonts w:cs="Arial"/>
          <w:b/>
        </w:rPr>
        <w:t xml:space="preserve">ARTICLE </w:t>
      </w:r>
      <w:r w:rsidR="004D289F">
        <w:rPr>
          <w:rFonts w:cs="Arial"/>
          <w:b/>
        </w:rPr>
        <w:t>6</w:t>
      </w:r>
      <w:r>
        <w:rPr>
          <w:rFonts w:cs="Arial"/>
          <w:b/>
        </w:rPr>
        <w:t xml:space="preserve"> : </w:t>
      </w:r>
      <w:r w:rsidRPr="00AD225A">
        <w:rPr>
          <w:rFonts w:cs="Arial"/>
          <w:b/>
        </w:rPr>
        <w:t>MODIFICATION ET DENONCIATION DE LA CONVENTION</w:t>
      </w:r>
    </w:p>
    <w:p w:rsidR="00A220CB" w:rsidRDefault="00A220CB" w:rsidP="00A220CB">
      <w:pPr>
        <w:pStyle w:val="Corpsdetexte"/>
        <w:spacing w:line="276" w:lineRule="auto"/>
        <w:jc w:val="both"/>
        <w:rPr>
          <w:rFonts w:cs="Arial"/>
        </w:rPr>
      </w:pPr>
    </w:p>
    <w:p w:rsidR="00A220CB" w:rsidRDefault="00A220CB" w:rsidP="00A220CB">
      <w:pPr>
        <w:spacing w:line="276" w:lineRule="auto"/>
        <w:jc w:val="both"/>
        <w:rPr>
          <w:rFonts w:cs="Arial"/>
          <w:sz w:val="20"/>
        </w:rPr>
      </w:pPr>
      <w:r>
        <w:rPr>
          <w:rFonts w:cs="Arial"/>
          <w:sz w:val="20"/>
        </w:rPr>
        <w:t xml:space="preserve">Si l’une des parties souhaite dénoncer la présente convention, elle devra en aviser l’autre partie, par lettre recommandée avec accusé de réception. La dénonciation prendra effet dans </w:t>
      </w:r>
      <w:r w:rsidRPr="009127BF">
        <w:rPr>
          <w:rFonts w:cs="Arial"/>
          <w:sz w:val="20"/>
        </w:rPr>
        <w:t xml:space="preserve">un délai de </w:t>
      </w:r>
      <w:r w:rsidR="00141B3C" w:rsidRPr="009127BF">
        <w:rPr>
          <w:rFonts w:cs="Arial"/>
          <w:sz w:val="20"/>
        </w:rPr>
        <w:t>2</w:t>
      </w:r>
      <w:r w:rsidRPr="009127BF">
        <w:rPr>
          <w:rFonts w:cs="Arial"/>
          <w:sz w:val="20"/>
        </w:rPr>
        <w:t xml:space="preserve"> mois</w:t>
      </w:r>
      <w:r>
        <w:rPr>
          <w:rFonts w:cs="Arial"/>
          <w:sz w:val="20"/>
        </w:rPr>
        <w:t xml:space="preserve"> après la réception de cette lettre. Dans le cas où la dénonciation intervient à la demande de la collectivité, celle-ci s’engage à verser le montant correspondant aux prestations effectuées par le Centre de Gestion.</w:t>
      </w:r>
    </w:p>
    <w:p w:rsidR="000C6A08" w:rsidRDefault="000C6A08" w:rsidP="000C6A08">
      <w:pPr>
        <w:rPr>
          <w:sz w:val="20"/>
        </w:rPr>
      </w:pPr>
    </w:p>
    <w:p w:rsidR="00A220CB" w:rsidRPr="00A220CB" w:rsidRDefault="00A220CB" w:rsidP="00A220CB">
      <w:pPr>
        <w:pStyle w:val="NormalWeb"/>
        <w:spacing w:before="0" w:beforeAutospacing="0" w:after="0" w:afterAutospacing="0" w:line="276" w:lineRule="auto"/>
        <w:jc w:val="both"/>
        <w:rPr>
          <w:rFonts w:ascii="Arial" w:hAnsi="Arial" w:cs="Arial"/>
          <w:b/>
          <w:bCs/>
          <w:color w:val="000000"/>
          <w:sz w:val="20"/>
          <w:szCs w:val="20"/>
        </w:rPr>
      </w:pPr>
      <w:r w:rsidRPr="000A6219">
        <w:rPr>
          <w:rFonts w:ascii="Arial" w:hAnsi="Arial" w:cs="Arial"/>
          <w:b/>
          <w:bCs/>
          <w:color w:val="000000"/>
          <w:sz w:val="20"/>
          <w:szCs w:val="20"/>
        </w:rPr>
        <w:t xml:space="preserve">ARTICLE </w:t>
      </w:r>
      <w:r w:rsidR="004D289F">
        <w:rPr>
          <w:rFonts w:ascii="Arial" w:hAnsi="Arial" w:cs="Arial"/>
          <w:b/>
          <w:bCs/>
          <w:color w:val="000000"/>
          <w:sz w:val="20"/>
          <w:szCs w:val="20"/>
        </w:rPr>
        <w:t>7</w:t>
      </w:r>
      <w:r>
        <w:rPr>
          <w:rFonts w:ascii="Arial" w:hAnsi="Arial" w:cs="Arial"/>
          <w:b/>
          <w:bCs/>
          <w:color w:val="000000"/>
          <w:sz w:val="20"/>
          <w:szCs w:val="20"/>
        </w:rPr>
        <w:t xml:space="preserve"> : </w:t>
      </w:r>
      <w:r w:rsidRPr="000A6219">
        <w:rPr>
          <w:rFonts w:ascii="Arial" w:hAnsi="Arial" w:cs="Arial"/>
          <w:b/>
          <w:bCs/>
          <w:color w:val="000000"/>
          <w:sz w:val="20"/>
          <w:szCs w:val="20"/>
        </w:rPr>
        <w:t xml:space="preserve">RÈGLEMENT DES LITIGES </w:t>
      </w:r>
    </w:p>
    <w:p w:rsidR="00A220CB" w:rsidRPr="000A6219" w:rsidRDefault="00A220CB" w:rsidP="00A220CB">
      <w:pPr>
        <w:pStyle w:val="NormalWeb"/>
        <w:spacing w:before="0" w:beforeAutospacing="0" w:after="0" w:afterAutospacing="0" w:line="276" w:lineRule="auto"/>
        <w:jc w:val="both"/>
        <w:rPr>
          <w:rFonts w:ascii="Arial" w:hAnsi="Arial" w:cs="Arial"/>
          <w:sz w:val="20"/>
          <w:szCs w:val="20"/>
        </w:rPr>
      </w:pPr>
    </w:p>
    <w:p w:rsidR="00A220CB" w:rsidRDefault="00A220CB" w:rsidP="00A220CB">
      <w:pPr>
        <w:pStyle w:val="NormalWeb"/>
        <w:spacing w:before="0" w:beforeAutospacing="0" w:after="0" w:afterAutospacing="0" w:line="276" w:lineRule="auto"/>
        <w:jc w:val="both"/>
        <w:rPr>
          <w:rFonts w:ascii="Arial" w:hAnsi="Arial" w:cs="Arial"/>
          <w:color w:val="000000"/>
          <w:sz w:val="20"/>
          <w:szCs w:val="20"/>
        </w:rPr>
      </w:pPr>
      <w:r w:rsidRPr="000A6219">
        <w:rPr>
          <w:rFonts w:ascii="Arial" w:hAnsi="Arial" w:cs="Arial"/>
          <w:color w:val="000000"/>
          <w:sz w:val="20"/>
          <w:szCs w:val="20"/>
        </w:rPr>
        <w:t xml:space="preserve">Les parties s’engagent à rechercher, en cas de litige sur l’interprétation ou sur l’application de la présente convention, toute voie amiable de règlement avant de soumettre tout différend à une instance juridictionnelle. </w:t>
      </w:r>
    </w:p>
    <w:p w:rsidR="00A220CB" w:rsidRPr="000A6219" w:rsidRDefault="00A220CB" w:rsidP="00A220CB">
      <w:pPr>
        <w:pStyle w:val="NormalWeb"/>
        <w:spacing w:before="0" w:beforeAutospacing="0" w:after="0" w:afterAutospacing="0" w:line="276" w:lineRule="auto"/>
        <w:jc w:val="both"/>
        <w:rPr>
          <w:rFonts w:ascii="Arial" w:hAnsi="Arial" w:cs="Arial"/>
          <w:color w:val="000000"/>
          <w:sz w:val="20"/>
          <w:szCs w:val="20"/>
        </w:rPr>
      </w:pPr>
    </w:p>
    <w:p w:rsidR="00A220CB" w:rsidRPr="000A6219" w:rsidRDefault="00A220CB" w:rsidP="00A220CB">
      <w:pPr>
        <w:pStyle w:val="NormalWeb"/>
        <w:spacing w:before="0" w:beforeAutospacing="0" w:after="0" w:afterAutospacing="0" w:line="276" w:lineRule="auto"/>
        <w:jc w:val="both"/>
        <w:rPr>
          <w:rFonts w:ascii="Arial" w:hAnsi="Arial" w:cs="Arial"/>
          <w:color w:val="000000"/>
          <w:sz w:val="20"/>
          <w:szCs w:val="20"/>
        </w:rPr>
      </w:pPr>
      <w:r w:rsidRPr="000A6219">
        <w:rPr>
          <w:rFonts w:ascii="Arial" w:hAnsi="Arial" w:cs="Arial"/>
          <w:color w:val="000000"/>
          <w:sz w:val="20"/>
          <w:szCs w:val="20"/>
        </w:rPr>
        <w:t xml:space="preserve">En cas de litige survenant entre les parties et n’ayant trouvé de résolution par les voies amiables, le Tribunal Administratif de Poitiers est compétent. </w:t>
      </w:r>
    </w:p>
    <w:p w:rsidR="00A220CB" w:rsidRPr="000A6219" w:rsidRDefault="00A220CB" w:rsidP="00A220CB">
      <w:pPr>
        <w:pStyle w:val="NormalWeb"/>
        <w:spacing w:before="0" w:beforeAutospacing="0" w:after="0" w:afterAutospacing="0" w:line="276" w:lineRule="auto"/>
        <w:jc w:val="both"/>
        <w:rPr>
          <w:rFonts w:ascii="Arial" w:hAnsi="Arial" w:cs="Arial"/>
          <w:color w:val="000000"/>
          <w:sz w:val="20"/>
          <w:szCs w:val="20"/>
        </w:rPr>
      </w:pPr>
    </w:p>
    <w:p w:rsidR="00A220CB" w:rsidRPr="000A6219" w:rsidRDefault="00A220CB" w:rsidP="00A220CB">
      <w:pPr>
        <w:pStyle w:val="NormalWeb"/>
        <w:spacing w:before="0" w:beforeAutospacing="0" w:after="0" w:afterAutospacing="0" w:line="276" w:lineRule="auto"/>
        <w:jc w:val="both"/>
        <w:rPr>
          <w:rFonts w:ascii="Arial" w:hAnsi="Arial" w:cs="Arial"/>
          <w:color w:val="000000"/>
          <w:sz w:val="20"/>
          <w:szCs w:val="20"/>
        </w:rPr>
      </w:pPr>
      <w:r w:rsidRPr="000A6219">
        <w:rPr>
          <w:rFonts w:ascii="Arial" w:hAnsi="Arial" w:cs="Arial"/>
          <w:color w:val="000000"/>
          <w:sz w:val="20"/>
          <w:szCs w:val="20"/>
        </w:rPr>
        <w:t>Le recours peut être formé :</w:t>
      </w:r>
    </w:p>
    <w:p w:rsidR="00A220CB" w:rsidRPr="000A6219" w:rsidRDefault="00A220CB" w:rsidP="008D7F53">
      <w:pPr>
        <w:pStyle w:val="NormalWeb"/>
        <w:spacing w:before="0" w:beforeAutospacing="0" w:after="0" w:afterAutospacing="0" w:line="276" w:lineRule="auto"/>
        <w:jc w:val="both"/>
        <w:rPr>
          <w:rFonts w:ascii="Arial" w:hAnsi="Arial" w:cs="Arial"/>
          <w:sz w:val="20"/>
          <w:szCs w:val="20"/>
        </w:rPr>
      </w:pPr>
      <w:r w:rsidRPr="000A6219">
        <w:rPr>
          <w:rFonts w:ascii="Arial" w:hAnsi="Arial" w:cs="Arial"/>
          <w:color w:val="000000"/>
          <w:sz w:val="20"/>
          <w:szCs w:val="20"/>
        </w:rPr>
        <w:t xml:space="preserve">Par courrier postal à l’adresse suivante : </w:t>
      </w:r>
    </w:p>
    <w:p w:rsidR="00A220CB" w:rsidRPr="000A6219" w:rsidRDefault="00A220CB" w:rsidP="00A220CB">
      <w:pPr>
        <w:pStyle w:val="NormalWeb"/>
        <w:spacing w:before="0" w:beforeAutospacing="0" w:after="0" w:afterAutospacing="0" w:line="276" w:lineRule="auto"/>
        <w:ind w:left="720"/>
        <w:jc w:val="both"/>
        <w:rPr>
          <w:rFonts w:ascii="Arial" w:hAnsi="Arial" w:cs="Arial"/>
          <w:sz w:val="20"/>
          <w:szCs w:val="20"/>
        </w:rPr>
      </w:pPr>
      <w:r w:rsidRPr="000A6219">
        <w:rPr>
          <w:rFonts w:ascii="Arial" w:hAnsi="Arial" w:cs="Arial"/>
          <w:sz w:val="20"/>
          <w:szCs w:val="20"/>
        </w:rPr>
        <w:t>Tribunal Administratif de Poitiers</w:t>
      </w:r>
    </w:p>
    <w:p w:rsidR="00A220CB" w:rsidRPr="000A6219" w:rsidRDefault="00A220CB" w:rsidP="00A220CB">
      <w:pPr>
        <w:pStyle w:val="NormalWeb"/>
        <w:spacing w:before="0" w:beforeAutospacing="0" w:after="0" w:afterAutospacing="0" w:line="276" w:lineRule="auto"/>
        <w:ind w:left="720"/>
        <w:rPr>
          <w:rFonts w:ascii="Arial" w:hAnsi="Arial" w:cs="Arial"/>
          <w:sz w:val="20"/>
          <w:szCs w:val="20"/>
          <w:shd w:val="clear" w:color="auto" w:fill="FFFFFF"/>
        </w:rPr>
      </w:pPr>
      <w:r w:rsidRPr="000A6219">
        <w:rPr>
          <w:rFonts w:ascii="Arial" w:hAnsi="Arial" w:cs="Arial"/>
          <w:sz w:val="20"/>
          <w:szCs w:val="20"/>
          <w:shd w:val="clear" w:color="auto" w:fill="FFFFFF"/>
        </w:rPr>
        <w:lastRenderedPageBreak/>
        <w:t>Hôtel Gilbert</w:t>
      </w:r>
      <w:r w:rsidRPr="000A6219">
        <w:rPr>
          <w:rFonts w:ascii="Arial" w:hAnsi="Arial" w:cs="Arial"/>
          <w:sz w:val="20"/>
          <w:szCs w:val="20"/>
        </w:rPr>
        <w:br/>
      </w:r>
      <w:r w:rsidRPr="000A6219">
        <w:rPr>
          <w:rFonts w:ascii="Arial" w:hAnsi="Arial" w:cs="Arial"/>
          <w:sz w:val="20"/>
          <w:szCs w:val="20"/>
          <w:shd w:val="clear" w:color="auto" w:fill="FFFFFF"/>
        </w:rPr>
        <w:t>15, rue de Blossac - CS 80541</w:t>
      </w:r>
      <w:r w:rsidRPr="000A6219">
        <w:rPr>
          <w:rFonts w:ascii="Arial" w:hAnsi="Arial" w:cs="Arial"/>
          <w:sz w:val="20"/>
          <w:szCs w:val="20"/>
        </w:rPr>
        <w:br/>
      </w:r>
      <w:r w:rsidRPr="000A6219">
        <w:rPr>
          <w:rFonts w:ascii="Arial" w:hAnsi="Arial" w:cs="Arial"/>
          <w:sz w:val="20"/>
          <w:szCs w:val="20"/>
          <w:shd w:val="clear" w:color="auto" w:fill="FFFFFF"/>
        </w:rPr>
        <w:t>86020 Poitiers Cedex</w:t>
      </w:r>
    </w:p>
    <w:p w:rsidR="00A220CB" w:rsidRDefault="00A220CB" w:rsidP="008B1220">
      <w:pPr>
        <w:pStyle w:val="NormalWeb"/>
        <w:spacing w:before="0" w:beforeAutospacing="0" w:after="0" w:afterAutospacing="0" w:line="276" w:lineRule="auto"/>
        <w:jc w:val="both"/>
        <w:rPr>
          <w:rFonts w:ascii="Arial" w:hAnsi="Arial" w:cs="Arial"/>
          <w:b/>
          <w:i/>
          <w:color w:val="000000"/>
          <w:sz w:val="20"/>
          <w:szCs w:val="20"/>
        </w:rPr>
      </w:pPr>
      <w:r w:rsidRPr="000A6219">
        <w:rPr>
          <w:rFonts w:ascii="Arial" w:hAnsi="Arial" w:cs="Arial"/>
          <w:color w:val="000000"/>
          <w:sz w:val="20"/>
          <w:szCs w:val="20"/>
        </w:rPr>
        <w:t xml:space="preserve">Ou via l’application informatique </w:t>
      </w:r>
      <w:proofErr w:type="spellStart"/>
      <w:r w:rsidRPr="000A6219">
        <w:rPr>
          <w:rFonts w:ascii="Arial" w:hAnsi="Arial" w:cs="Arial"/>
          <w:color w:val="000000"/>
          <w:sz w:val="20"/>
          <w:szCs w:val="20"/>
        </w:rPr>
        <w:t>télérecours</w:t>
      </w:r>
      <w:proofErr w:type="spellEnd"/>
      <w:r w:rsidRPr="000A6219">
        <w:rPr>
          <w:rFonts w:ascii="Arial" w:hAnsi="Arial" w:cs="Arial"/>
          <w:color w:val="000000"/>
          <w:sz w:val="20"/>
          <w:szCs w:val="20"/>
        </w:rPr>
        <w:t xml:space="preserve"> accessible par le lien suivant :</w:t>
      </w:r>
      <w:r w:rsidRPr="000A6219">
        <w:rPr>
          <w:rFonts w:ascii="Arial" w:hAnsi="Arial" w:cs="Arial"/>
          <w:sz w:val="20"/>
        </w:rPr>
        <w:t xml:space="preserve"> </w:t>
      </w:r>
      <w:hyperlink r:id="rId6" w:history="1">
        <w:r w:rsidRPr="00A122CE">
          <w:rPr>
            <w:rStyle w:val="Lienhypertexte"/>
            <w:rFonts w:ascii="Arial" w:hAnsi="Arial" w:cs="Arial"/>
            <w:sz w:val="20"/>
            <w:szCs w:val="20"/>
          </w:rPr>
          <w:t>https://www.telerecours.fr/</w:t>
        </w:r>
      </w:hyperlink>
    </w:p>
    <w:p w:rsidR="00A220CB" w:rsidRPr="000A3C37" w:rsidRDefault="00A220CB" w:rsidP="00A220CB">
      <w:pPr>
        <w:pStyle w:val="NormalWeb"/>
        <w:spacing w:before="0" w:beforeAutospacing="0" w:after="0" w:afterAutospacing="0" w:line="276" w:lineRule="auto"/>
        <w:ind w:left="360"/>
        <w:jc w:val="both"/>
        <w:rPr>
          <w:rFonts w:ascii="Arial" w:hAnsi="Arial" w:cs="Arial"/>
          <w:b/>
          <w:i/>
          <w:color w:val="000000"/>
          <w:sz w:val="20"/>
          <w:szCs w:val="20"/>
        </w:rPr>
      </w:pPr>
    </w:p>
    <w:p w:rsidR="00A220CB" w:rsidRDefault="00A220CB" w:rsidP="00A220CB">
      <w:pPr>
        <w:pStyle w:val="NormalWeb"/>
        <w:spacing w:before="0" w:beforeAutospacing="0" w:after="0" w:afterAutospacing="0" w:line="276" w:lineRule="auto"/>
        <w:jc w:val="both"/>
        <w:rPr>
          <w:rFonts w:ascii="Arial" w:hAnsi="Arial" w:cs="Arial"/>
          <w:sz w:val="20"/>
          <w:szCs w:val="20"/>
          <w:shd w:val="clear" w:color="auto" w:fill="E6E6E6"/>
        </w:rPr>
      </w:pPr>
      <w:r w:rsidRPr="000A3C37">
        <w:rPr>
          <w:rFonts w:ascii="Arial" w:hAnsi="Arial" w:cs="Arial"/>
          <w:b/>
          <w:bCs/>
          <w:sz w:val="20"/>
          <w:szCs w:val="20"/>
        </w:rPr>
        <w:t>ARTICLE 8</w:t>
      </w:r>
      <w:r>
        <w:rPr>
          <w:rFonts w:ascii="Arial" w:hAnsi="Arial" w:cs="Arial"/>
          <w:b/>
          <w:bCs/>
          <w:sz w:val="20"/>
          <w:szCs w:val="20"/>
        </w:rPr>
        <w:t> :</w:t>
      </w:r>
      <w:r w:rsidRPr="000A3C37">
        <w:rPr>
          <w:rFonts w:ascii="Arial" w:hAnsi="Arial" w:cs="Arial"/>
          <w:b/>
          <w:bCs/>
          <w:sz w:val="20"/>
          <w:szCs w:val="20"/>
        </w:rPr>
        <w:t xml:space="preserve"> DONNÉES PERSONNELLES</w:t>
      </w:r>
    </w:p>
    <w:p w:rsidR="00A220CB" w:rsidRDefault="00A220CB" w:rsidP="00A220CB">
      <w:pPr>
        <w:pStyle w:val="NormalWeb"/>
        <w:spacing w:before="0" w:beforeAutospacing="0" w:after="0" w:afterAutospacing="0" w:line="276" w:lineRule="auto"/>
        <w:jc w:val="both"/>
        <w:rPr>
          <w:rFonts w:ascii="Arial" w:hAnsi="Arial" w:cs="Arial"/>
          <w:sz w:val="20"/>
          <w:szCs w:val="20"/>
          <w:shd w:val="clear" w:color="auto" w:fill="E6E6E6"/>
        </w:rPr>
      </w:pPr>
    </w:p>
    <w:p w:rsidR="00A220CB" w:rsidRPr="00F76A4F" w:rsidRDefault="00A220CB" w:rsidP="00A220CB">
      <w:pPr>
        <w:pStyle w:val="NormalWeb"/>
        <w:spacing w:before="0" w:beforeAutospacing="0" w:after="0" w:afterAutospacing="0" w:line="276" w:lineRule="auto"/>
        <w:jc w:val="both"/>
        <w:rPr>
          <w:rFonts w:ascii="Arial" w:hAnsi="Arial" w:cs="Arial"/>
          <w:sz w:val="20"/>
          <w:szCs w:val="20"/>
        </w:rPr>
      </w:pPr>
      <w:r w:rsidRPr="00F76A4F">
        <w:rPr>
          <w:rFonts w:ascii="Arial" w:hAnsi="Arial" w:cs="Arial"/>
          <w:sz w:val="20"/>
          <w:szCs w:val="20"/>
        </w:rPr>
        <w:t>Le Centre de Gestion de la Vienne pourra être amené à recueillir des données personnelles de l’agent pour la mise en œuvre de la présente convention.</w:t>
      </w:r>
    </w:p>
    <w:p w:rsidR="00A220CB" w:rsidRPr="00F76A4F" w:rsidRDefault="00A220CB" w:rsidP="00A220CB">
      <w:pPr>
        <w:pStyle w:val="NormalWeb"/>
        <w:spacing w:before="0" w:beforeAutospacing="0" w:after="0" w:afterAutospacing="0" w:line="276" w:lineRule="auto"/>
        <w:jc w:val="both"/>
        <w:rPr>
          <w:rFonts w:ascii="Arial" w:hAnsi="Arial" w:cs="Arial"/>
          <w:sz w:val="20"/>
          <w:szCs w:val="20"/>
        </w:rPr>
      </w:pPr>
      <w:r w:rsidRPr="00F76A4F">
        <w:rPr>
          <w:rFonts w:ascii="Arial" w:hAnsi="Arial" w:cs="Arial"/>
          <w:sz w:val="20"/>
          <w:szCs w:val="20"/>
        </w:rPr>
        <w:t xml:space="preserve"> </w:t>
      </w:r>
    </w:p>
    <w:p w:rsidR="00A220CB" w:rsidRPr="00F76A4F" w:rsidRDefault="00A220CB" w:rsidP="00A220CB">
      <w:pPr>
        <w:pStyle w:val="Default"/>
        <w:spacing w:line="276" w:lineRule="auto"/>
        <w:jc w:val="both"/>
        <w:rPr>
          <w:color w:val="auto"/>
          <w:sz w:val="20"/>
          <w:szCs w:val="20"/>
        </w:rPr>
      </w:pPr>
      <w:r w:rsidRPr="00F76A4F">
        <w:rPr>
          <w:color w:val="auto"/>
          <w:sz w:val="20"/>
          <w:szCs w:val="20"/>
        </w:rPr>
        <w:t xml:space="preserve">Le Centre de Gestion est tenu au respect de la réglementation en vigueur applicable au traitement de données à caractère personnel et, en particulier, le règlement européen sur la protection des données (RGPD). </w:t>
      </w:r>
    </w:p>
    <w:p w:rsidR="00A220CB" w:rsidRPr="00F76A4F" w:rsidRDefault="00A220CB" w:rsidP="00A220CB">
      <w:pPr>
        <w:pStyle w:val="Default"/>
        <w:spacing w:line="276" w:lineRule="auto"/>
        <w:jc w:val="both"/>
        <w:rPr>
          <w:color w:val="auto"/>
          <w:sz w:val="20"/>
          <w:szCs w:val="20"/>
        </w:rPr>
      </w:pPr>
    </w:p>
    <w:p w:rsidR="00A220CB" w:rsidRPr="00F76A4F" w:rsidRDefault="00A220CB" w:rsidP="00A220CB">
      <w:pPr>
        <w:pStyle w:val="Default"/>
        <w:spacing w:line="276" w:lineRule="auto"/>
        <w:jc w:val="both"/>
        <w:rPr>
          <w:color w:val="auto"/>
          <w:sz w:val="20"/>
          <w:szCs w:val="20"/>
        </w:rPr>
      </w:pPr>
      <w:r w:rsidRPr="00F76A4F">
        <w:rPr>
          <w:color w:val="auto"/>
          <w:sz w:val="20"/>
          <w:szCs w:val="20"/>
        </w:rPr>
        <w:t>Conformément à l’article 24 du RGPD, compte tenu de la nature, de la portée, du contexte et des finalités du traitement ainsi que des risques, dont le degré de probabilité et de gravité varie, pour les droits et libertés des personnes physiques, le Centre de Gestion met en œuvre les mesures techniques et organisationnelles appropriées pour s'assurer et être en mesure de démontrer que le traitement est effectué conformément au RGPD. Ces mesures sont réexaminées et actualisées si nécessaire.</w:t>
      </w:r>
    </w:p>
    <w:p w:rsidR="00A220CB" w:rsidRPr="00F76A4F" w:rsidRDefault="00A220CB" w:rsidP="00A220CB">
      <w:pPr>
        <w:pStyle w:val="Default"/>
        <w:spacing w:line="276" w:lineRule="auto"/>
        <w:jc w:val="both"/>
        <w:rPr>
          <w:color w:val="auto"/>
          <w:sz w:val="20"/>
          <w:szCs w:val="20"/>
        </w:rPr>
      </w:pPr>
    </w:p>
    <w:p w:rsidR="00A220CB" w:rsidRPr="00A72D89" w:rsidRDefault="00A220CB" w:rsidP="00A220CB">
      <w:pPr>
        <w:pStyle w:val="Default"/>
        <w:spacing w:line="276" w:lineRule="auto"/>
        <w:jc w:val="both"/>
        <w:rPr>
          <w:color w:val="auto"/>
          <w:sz w:val="20"/>
          <w:szCs w:val="20"/>
        </w:rPr>
      </w:pPr>
      <w:r w:rsidRPr="00F76A4F">
        <w:rPr>
          <w:color w:val="auto"/>
          <w:sz w:val="20"/>
          <w:szCs w:val="20"/>
        </w:rPr>
        <w:t>Le délégué à la protection des données du Centre de Gestion peut être contacté par mail</w:t>
      </w:r>
      <w:r>
        <w:rPr>
          <w:color w:val="auto"/>
          <w:sz w:val="20"/>
          <w:szCs w:val="20"/>
        </w:rPr>
        <w:t xml:space="preserve">. </w:t>
      </w:r>
    </w:p>
    <w:p w:rsidR="00A220CB" w:rsidRPr="003276CA" w:rsidRDefault="00A220CB" w:rsidP="00A220CB">
      <w:pPr>
        <w:pStyle w:val="Corpsdetexte"/>
        <w:spacing w:line="276" w:lineRule="auto"/>
        <w:jc w:val="both"/>
        <w:rPr>
          <w:rFonts w:cs="Arial"/>
        </w:rPr>
      </w:pPr>
    </w:p>
    <w:p w:rsidR="00A220CB" w:rsidRPr="00F155E1" w:rsidRDefault="00A220CB" w:rsidP="00A220CB">
      <w:pPr>
        <w:spacing w:line="276" w:lineRule="auto"/>
        <w:jc w:val="both"/>
        <w:rPr>
          <w:rFonts w:cs="Arial"/>
          <w:b/>
          <w:sz w:val="20"/>
        </w:rPr>
      </w:pPr>
      <w:r w:rsidRPr="00F155E1">
        <w:rPr>
          <w:rFonts w:cs="Arial"/>
          <w:b/>
          <w:sz w:val="20"/>
        </w:rPr>
        <w:t>ARTICLE 9 : ENTREE EN VIGUEUR DE LA CONVENTION</w:t>
      </w:r>
    </w:p>
    <w:p w:rsidR="00A220CB" w:rsidRPr="000973F4" w:rsidRDefault="00A220CB" w:rsidP="00A220CB">
      <w:pPr>
        <w:spacing w:line="276" w:lineRule="auto"/>
        <w:jc w:val="both"/>
        <w:rPr>
          <w:sz w:val="20"/>
        </w:rPr>
      </w:pPr>
    </w:p>
    <w:p w:rsidR="00A220CB" w:rsidRDefault="00A220CB" w:rsidP="00A220CB">
      <w:pPr>
        <w:spacing w:line="276" w:lineRule="auto"/>
        <w:jc w:val="both"/>
        <w:rPr>
          <w:rFonts w:cs="Arial"/>
          <w:sz w:val="20"/>
        </w:rPr>
      </w:pPr>
      <w:r>
        <w:rPr>
          <w:rFonts w:cs="Arial"/>
          <w:sz w:val="20"/>
        </w:rPr>
        <w:t>La présente convention s’applique à compter de la date de signature</w:t>
      </w:r>
      <w:r w:rsidR="00AD0377">
        <w:rPr>
          <w:rFonts w:cs="Arial"/>
          <w:sz w:val="20"/>
        </w:rPr>
        <w:t xml:space="preserve"> tel que défini dans l’article 1. </w:t>
      </w:r>
    </w:p>
    <w:p w:rsidR="00A220CB" w:rsidRDefault="00A220CB" w:rsidP="00A220CB">
      <w:pPr>
        <w:spacing w:line="276" w:lineRule="auto"/>
        <w:jc w:val="both"/>
        <w:rPr>
          <w:rFonts w:cs="Arial"/>
          <w:sz w:val="20"/>
        </w:rPr>
      </w:pPr>
    </w:p>
    <w:p w:rsidR="00A220CB" w:rsidRPr="00F76A4F" w:rsidRDefault="00A220CB" w:rsidP="00A220CB">
      <w:pPr>
        <w:pStyle w:val="NormalWeb"/>
        <w:spacing w:before="0" w:beforeAutospacing="0" w:after="0" w:afterAutospacing="0" w:line="276" w:lineRule="auto"/>
        <w:jc w:val="both"/>
        <w:rPr>
          <w:rFonts w:ascii="Arial" w:hAnsi="Arial" w:cs="Arial"/>
          <w:sz w:val="20"/>
          <w:szCs w:val="20"/>
        </w:rPr>
      </w:pPr>
      <w:r w:rsidRPr="00F76A4F">
        <w:rPr>
          <w:rFonts w:ascii="Arial" w:hAnsi="Arial" w:cs="Arial"/>
          <w:sz w:val="20"/>
          <w:szCs w:val="20"/>
        </w:rPr>
        <w:t xml:space="preserve">La présente convention </w:t>
      </w:r>
      <w:r>
        <w:rPr>
          <w:rFonts w:ascii="Arial" w:hAnsi="Arial" w:cs="Arial"/>
          <w:sz w:val="20"/>
          <w:szCs w:val="20"/>
        </w:rPr>
        <w:t>est établie en</w:t>
      </w:r>
      <w:r w:rsidRPr="00076A34">
        <w:rPr>
          <w:rFonts w:ascii="Arial" w:hAnsi="Arial" w:cs="Arial"/>
          <w:sz w:val="20"/>
          <w:szCs w:val="20"/>
        </w:rPr>
        <w:t xml:space="preserve"> </w:t>
      </w:r>
      <w:r w:rsidR="0041193F">
        <w:rPr>
          <w:rFonts w:ascii="Arial" w:hAnsi="Arial" w:cs="Arial"/>
          <w:sz w:val="20"/>
          <w:szCs w:val="20"/>
        </w:rPr>
        <w:t>deux</w:t>
      </w:r>
      <w:r w:rsidRPr="00F76A4F">
        <w:rPr>
          <w:rFonts w:ascii="Arial" w:hAnsi="Arial" w:cs="Arial"/>
          <w:sz w:val="20"/>
          <w:szCs w:val="20"/>
        </w:rPr>
        <w:t xml:space="preserve"> exemplaires originaux.</w:t>
      </w:r>
    </w:p>
    <w:p w:rsidR="00A220CB" w:rsidRDefault="00A220CB" w:rsidP="00A220CB">
      <w:pPr>
        <w:spacing w:line="276" w:lineRule="auto"/>
        <w:jc w:val="both"/>
        <w:rPr>
          <w:rFonts w:cs="Arial"/>
          <w:sz w:val="20"/>
        </w:rPr>
      </w:pPr>
    </w:p>
    <w:p w:rsidR="00A220CB" w:rsidRDefault="00A220CB" w:rsidP="00A220CB">
      <w:pPr>
        <w:spacing w:line="276" w:lineRule="auto"/>
        <w:jc w:val="right"/>
        <w:rPr>
          <w:rFonts w:cs="Arial"/>
          <w:sz w:val="20"/>
        </w:rPr>
      </w:pPr>
    </w:p>
    <w:p w:rsidR="00A220CB" w:rsidRPr="0004597A" w:rsidRDefault="00A220CB" w:rsidP="00A220CB">
      <w:pPr>
        <w:spacing w:line="276" w:lineRule="auto"/>
        <w:jc w:val="right"/>
        <w:rPr>
          <w:rFonts w:cs="Arial"/>
          <w:sz w:val="20"/>
        </w:rPr>
      </w:pPr>
      <w:r>
        <w:rPr>
          <w:rFonts w:cs="Arial"/>
          <w:sz w:val="20"/>
        </w:rPr>
        <w:t>À</w:t>
      </w:r>
      <w:r w:rsidRPr="0004597A">
        <w:rPr>
          <w:rFonts w:cs="Arial"/>
          <w:sz w:val="20"/>
        </w:rPr>
        <w:t xml:space="preserve"> Chasseneuil le </w:t>
      </w:r>
      <w:r>
        <w:rPr>
          <w:rFonts w:cs="Arial"/>
          <w:sz w:val="20"/>
        </w:rPr>
        <w:t>…………………</w:t>
      </w:r>
      <w:proofErr w:type="gramStart"/>
      <w:r>
        <w:rPr>
          <w:rFonts w:cs="Arial"/>
          <w:sz w:val="20"/>
        </w:rPr>
        <w:t>…….</w:t>
      </w:r>
      <w:proofErr w:type="gramEnd"/>
      <w:r>
        <w:rPr>
          <w:rFonts w:cs="Arial"/>
          <w:sz w:val="20"/>
        </w:rPr>
        <w:t>.</w:t>
      </w:r>
    </w:p>
    <w:p w:rsidR="00A220CB" w:rsidRPr="0004597A" w:rsidRDefault="00A220CB" w:rsidP="00A220CB">
      <w:pPr>
        <w:spacing w:line="276" w:lineRule="auto"/>
        <w:jc w:val="both"/>
        <w:rPr>
          <w:rFonts w:cs="Arial"/>
          <w:sz w:val="20"/>
        </w:rPr>
      </w:pPr>
    </w:p>
    <w:p w:rsidR="00A220CB" w:rsidRDefault="00A220CB" w:rsidP="00A220CB">
      <w:pPr>
        <w:spacing w:line="276" w:lineRule="auto"/>
        <w:jc w:val="both"/>
        <w:rPr>
          <w:rFonts w:cs="Arial"/>
          <w:sz w:val="20"/>
        </w:rPr>
      </w:pPr>
    </w:p>
    <w:p w:rsidR="00A220CB" w:rsidRDefault="00A220CB" w:rsidP="00A220CB">
      <w:pPr>
        <w:spacing w:line="276" w:lineRule="auto"/>
        <w:jc w:val="both"/>
        <w:rPr>
          <w:rFonts w:cs="Arial"/>
          <w:sz w:val="20"/>
        </w:rPr>
      </w:pPr>
      <w:r w:rsidRPr="00A220CB">
        <w:rPr>
          <w:noProof/>
          <w:sz w:val="20"/>
        </w:rPr>
        <mc:AlternateContent>
          <mc:Choice Requires="wps">
            <w:drawing>
              <wp:anchor distT="45720" distB="45720" distL="114300" distR="114300" simplePos="0" relativeHeight="251661312" behindDoc="1" locked="0" layoutInCell="1" allowOverlap="1">
                <wp:simplePos x="0" y="0"/>
                <wp:positionH relativeFrom="column">
                  <wp:posOffset>4196079</wp:posOffset>
                </wp:positionH>
                <wp:positionV relativeFrom="paragraph">
                  <wp:posOffset>150495</wp:posOffset>
                </wp:positionV>
                <wp:extent cx="1438275" cy="495300"/>
                <wp:effectExtent l="0" t="0" r="9525"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95300"/>
                        </a:xfrm>
                        <a:prstGeom prst="rect">
                          <a:avLst/>
                        </a:prstGeom>
                        <a:solidFill>
                          <a:srgbClr val="FFFFFF"/>
                        </a:solidFill>
                        <a:ln w="9525">
                          <a:noFill/>
                          <a:miter lim="800000"/>
                          <a:headEnd/>
                          <a:tailEnd/>
                        </a:ln>
                      </wps:spPr>
                      <wps:txbx>
                        <w:txbxContent>
                          <w:p w:rsidR="00A220CB" w:rsidRPr="00A220CB" w:rsidRDefault="00A220CB" w:rsidP="00A220CB">
                            <w:pPr>
                              <w:rPr>
                                <w:sz w:val="20"/>
                                <w:szCs w:val="16"/>
                              </w:rPr>
                            </w:pPr>
                            <w:r w:rsidRPr="00A220CB">
                              <w:rPr>
                                <w:sz w:val="20"/>
                                <w:szCs w:val="16"/>
                              </w:rPr>
                              <w:t>Le Maire/Président</w:t>
                            </w:r>
                          </w:p>
                          <w:p w:rsidR="00A220CB" w:rsidRPr="00A220CB" w:rsidRDefault="00A220CB" w:rsidP="00A220CB"/>
                          <w:p w:rsidR="00A220CB" w:rsidRPr="00A220CB" w:rsidRDefault="00A220CB" w:rsidP="00A220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id="_x0000_s1027" type="#_x0000_t202" style="position:absolute;left:0;text-align:left;margin-left:330.4pt;margin-top:11.85pt;width:113.25pt;height:3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" stroked="f">
                <v:textbox>
                  <w:txbxContent>
                    <w:p w:rsidR="00A220CB" w:rsidRPr="00A220CB" w:rsidRDefault="00A220CB" w:rsidP="00A220CB">
                      <w:pPr>
                        <w:rPr>
                          <w:sz w:val="20"/>
                          <w:szCs w:val="16"/>
                        </w:rPr>
                      </w:pPr>
                      <w:r w:rsidRPr="00A220CB">
                        <w:rPr>
                          <w:sz w:val="20"/>
                          <w:szCs w:val="16"/>
                        </w:rPr>
                        <w:t>Le Maire/Président</w:t>
                      </w:r>
                    </w:p>
                    <w:p w:rsidR="00A220CB" w:rsidRPr="00A220CB" w:rsidRDefault="00A220CB" w:rsidP="00A220CB"/>
                    <w:p w:rsidR="00A220CB" w:rsidRPr="00A220CB" w:rsidRDefault="00A220CB" w:rsidP="00A220CB"/>
                  </w:txbxContent>
                </v:textbox>
              </v:shape>
            </w:pict>
          </mc:Fallback>
        </mc:AlternateContent>
      </w:r>
    </w:p>
    <w:p w:rsidR="00A220CB" w:rsidRPr="0004597A" w:rsidRDefault="00A220CB" w:rsidP="00A220CB">
      <w:pPr>
        <w:spacing w:line="276" w:lineRule="auto"/>
        <w:jc w:val="both"/>
        <w:rPr>
          <w:rFonts w:cs="Arial"/>
          <w:sz w:val="20"/>
        </w:rPr>
      </w:pPr>
      <w:r w:rsidRPr="0004597A">
        <w:rPr>
          <w:rFonts w:cs="Arial"/>
          <w:sz w:val="20"/>
        </w:rPr>
        <w:t>Le Président du Centre de Gestion</w:t>
      </w:r>
    </w:p>
    <w:p w:rsidR="00A220CB" w:rsidRDefault="00A220CB" w:rsidP="00A220CB">
      <w:pPr>
        <w:spacing w:line="276" w:lineRule="auto"/>
        <w:ind w:right="5101"/>
        <w:rPr>
          <w:rFonts w:cs="Arial"/>
          <w:sz w:val="20"/>
        </w:rPr>
      </w:pPr>
      <w:r w:rsidRPr="0004597A">
        <w:rPr>
          <w:rFonts w:cs="Arial"/>
          <w:sz w:val="20"/>
        </w:rPr>
        <w:t>Edouard RENAUD</w:t>
      </w:r>
    </w:p>
    <w:p w:rsidR="00A220CB" w:rsidRDefault="00A220CB" w:rsidP="00A220CB">
      <w:pPr>
        <w:spacing w:line="276" w:lineRule="auto"/>
        <w:ind w:right="5101"/>
        <w:rPr>
          <w:rFonts w:cs="Arial"/>
          <w:sz w:val="20"/>
        </w:rPr>
      </w:pPr>
    </w:p>
    <w:p w:rsidR="00E56D1D" w:rsidRDefault="00E56D1D"/>
    <w:sectPr w:rsidR="00E56D1D" w:rsidSect="000C1B8D">
      <w:pgSz w:w="11906" w:h="16838"/>
      <w:pgMar w:top="1417" w:right="1417" w:bottom="1417" w:left="141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49FF"/>
    <w:multiLevelType w:val="hybridMultilevel"/>
    <w:tmpl w:val="16FC07BA"/>
    <w:lvl w:ilvl="0" w:tplc="034CF68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FB5252"/>
    <w:multiLevelType w:val="hybridMultilevel"/>
    <w:tmpl w:val="A3F0A5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143925"/>
    <w:multiLevelType w:val="singleLevel"/>
    <w:tmpl w:val="E9A4C138"/>
    <w:lvl w:ilvl="0">
      <w:start w:val="1"/>
      <w:numFmt w:val="bullet"/>
      <w:lvlText w:val=""/>
      <w:lvlJc w:val="left"/>
      <w:pPr>
        <w:tabs>
          <w:tab w:val="num" w:pos="927"/>
        </w:tabs>
        <w:ind w:left="927" w:hanging="360"/>
      </w:pPr>
      <w:rPr>
        <w:rFonts w:ascii="Symbol" w:hAnsi="Symbol" w:hint="default"/>
      </w:rPr>
    </w:lvl>
  </w:abstractNum>
  <w:abstractNum w:abstractNumId="3" w15:restartNumberingAfterBreak="0">
    <w:nsid w:val="1A252A3F"/>
    <w:multiLevelType w:val="hybridMultilevel"/>
    <w:tmpl w:val="9A007D1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20DD7E13"/>
    <w:multiLevelType w:val="hybridMultilevel"/>
    <w:tmpl w:val="56266774"/>
    <w:lvl w:ilvl="0" w:tplc="F53CC88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90149D"/>
    <w:multiLevelType w:val="hybridMultilevel"/>
    <w:tmpl w:val="F606E880"/>
    <w:lvl w:ilvl="0" w:tplc="FF1096CE">
      <w:start w:val="2"/>
      <w:numFmt w:val="bullet"/>
      <w:lvlText w:val="-"/>
      <w:lvlJc w:val="left"/>
      <w:pPr>
        <w:ind w:left="720" w:hanging="360"/>
      </w:pPr>
      <w:rPr>
        <w:rFonts w:ascii="Arial" w:eastAsia="Times New Roman"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8A16B3"/>
    <w:multiLevelType w:val="hybridMultilevel"/>
    <w:tmpl w:val="7FEAB0BE"/>
    <w:lvl w:ilvl="0" w:tplc="0ACCB464">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E866170"/>
    <w:multiLevelType w:val="singleLevel"/>
    <w:tmpl w:val="BE0670E0"/>
    <w:lvl w:ilvl="0">
      <w:start w:val="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46BD7155"/>
    <w:multiLevelType w:val="hybridMultilevel"/>
    <w:tmpl w:val="7CD80866"/>
    <w:lvl w:ilvl="0" w:tplc="F4841132">
      <w:start w:val="1"/>
      <w:numFmt w:val="bullet"/>
      <w:lvlText w:val=""/>
      <w:lvlJc w:val="left"/>
      <w:pPr>
        <w:tabs>
          <w:tab w:val="num" w:pos="792"/>
        </w:tabs>
        <w:ind w:left="792" w:hanging="360"/>
      </w:pPr>
      <w:rPr>
        <w:rFonts w:ascii="Wingdings" w:hAnsi="Wingdings" w:hint="default"/>
        <w:b w:val="0"/>
        <w:i w:val="0"/>
        <w:sz w:val="16"/>
      </w:rPr>
    </w:lvl>
    <w:lvl w:ilvl="1" w:tplc="7AD6D190">
      <w:numFmt w:val="bullet"/>
      <w:lvlText w:val="-"/>
      <w:lvlJc w:val="left"/>
      <w:pPr>
        <w:tabs>
          <w:tab w:val="num" w:pos="1440"/>
        </w:tabs>
        <w:ind w:left="1440" w:hanging="360"/>
      </w:pPr>
      <w:rPr>
        <w:rFonts w:ascii="Arial Narrow" w:eastAsia="Times New Roman" w:hAnsi="Arial Narrow" w:cs="Times New Roman" w:hint="default"/>
      </w:rPr>
    </w:lvl>
    <w:lvl w:ilvl="2" w:tplc="B18CE47E">
      <w:numFmt w:val="bullet"/>
      <w:lvlText w:val=""/>
      <w:lvlJc w:val="left"/>
      <w:pPr>
        <w:tabs>
          <w:tab w:val="num" w:pos="2160"/>
        </w:tabs>
        <w:ind w:left="2160" w:hanging="360"/>
      </w:pPr>
      <w:rPr>
        <w:rFonts w:ascii="Symbol" w:eastAsia="Times New Roman" w:hAnsi="Symbol"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6C7E50"/>
    <w:multiLevelType w:val="hybridMultilevel"/>
    <w:tmpl w:val="3BAA75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610671E1"/>
    <w:multiLevelType w:val="hybridMultilevel"/>
    <w:tmpl w:val="0456A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4B4399"/>
    <w:multiLevelType w:val="hybridMultilevel"/>
    <w:tmpl w:val="8078FD04"/>
    <w:lvl w:ilvl="0" w:tplc="E98C1EA8">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6CB6519D"/>
    <w:multiLevelType w:val="hybridMultilevel"/>
    <w:tmpl w:val="4830B0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B48554A"/>
    <w:multiLevelType w:val="hybridMultilevel"/>
    <w:tmpl w:val="885255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2A301C"/>
    <w:multiLevelType w:val="singleLevel"/>
    <w:tmpl w:val="CDB2A8E6"/>
    <w:lvl w:ilvl="0">
      <w:start w:val="1"/>
      <w:numFmt w:val="bullet"/>
      <w:lvlText w:val=""/>
      <w:lvlJc w:val="left"/>
      <w:pPr>
        <w:tabs>
          <w:tab w:val="num" w:pos="417"/>
        </w:tabs>
        <w:ind w:left="340" w:hanging="283"/>
      </w:pPr>
      <w:rPr>
        <w:rFonts w:ascii="Symbol" w:hAnsi="Symbol" w:hint="default"/>
      </w:rPr>
    </w:lvl>
  </w:abstractNum>
  <w:abstractNum w:abstractNumId="15" w15:restartNumberingAfterBreak="0">
    <w:nsid w:val="7E8458F3"/>
    <w:multiLevelType w:val="hybridMultilevel"/>
    <w:tmpl w:val="3CF26C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F814856"/>
    <w:multiLevelType w:val="hybridMultilevel"/>
    <w:tmpl w:val="C25489F4"/>
    <w:lvl w:ilvl="0" w:tplc="EFF4F4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2"/>
  </w:num>
  <w:num w:numId="4">
    <w:abstractNumId w:val="3"/>
  </w:num>
  <w:num w:numId="5">
    <w:abstractNumId w:val="4"/>
  </w:num>
  <w:num w:numId="6">
    <w:abstractNumId w:val="0"/>
  </w:num>
  <w:num w:numId="7">
    <w:abstractNumId w:val="9"/>
  </w:num>
  <w:num w:numId="8">
    <w:abstractNumId w:val="5"/>
  </w:num>
  <w:num w:numId="9">
    <w:abstractNumId w:val="11"/>
  </w:num>
  <w:num w:numId="10">
    <w:abstractNumId w:val="13"/>
  </w:num>
  <w:num w:numId="11">
    <w:abstractNumId w:val="15"/>
  </w:num>
  <w:num w:numId="12">
    <w:abstractNumId w:val="8"/>
  </w:num>
  <w:num w:numId="13">
    <w:abstractNumId w:val="10"/>
  </w:num>
  <w:num w:numId="14">
    <w:abstractNumId w:val="1"/>
  </w:num>
  <w:num w:numId="15">
    <w:abstractNumId w:val="16"/>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08"/>
    <w:rsid w:val="00022956"/>
    <w:rsid w:val="000230B9"/>
    <w:rsid w:val="00032E3D"/>
    <w:rsid w:val="00052CA0"/>
    <w:rsid w:val="000B18F7"/>
    <w:rsid w:val="000B68B9"/>
    <w:rsid w:val="000C1B8D"/>
    <w:rsid w:val="000C6845"/>
    <w:rsid w:val="000C6A08"/>
    <w:rsid w:val="00141B3C"/>
    <w:rsid w:val="001D4D85"/>
    <w:rsid w:val="00222AC0"/>
    <w:rsid w:val="00291426"/>
    <w:rsid w:val="00294C76"/>
    <w:rsid w:val="002A30F4"/>
    <w:rsid w:val="002D7A1B"/>
    <w:rsid w:val="00334CAA"/>
    <w:rsid w:val="00357B57"/>
    <w:rsid w:val="00370B06"/>
    <w:rsid w:val="00383070"/>
    <w:rsid w:val="003959AD"/>
    <w:rsid w:val="003E5114"/>
    <w:rsid w:val="00406EDD"/>
    <w:rsid w:val="0041193F"/>
    <w:rsid w:val="004528E5"/>
    <w:rsid w:val="004940F8"/>
    <w:rsid w:val="004D289F"/>
    <w:rsid w:val="004F19C9"/>
    <w:rsid w:val="0052383E"/>
    <w:rsid w:val="0055339C"/>
    <w:rsid w:val="00574B55"/>
    <w:rsid w:val="0061042D"/>
    <w:rsid w:val="00650369"/>
    <w:rsid w:val="00670EED"/>
    <w:rsid w:val="006B189B"/>
    <w:rsid w:val="00747AFF"/>
    <w:rsid w:val="008054B0"/>
    <w:rsid w:val="008615BF"/>
    <w:rsid w:val="00885A9B"/>
    <w:rsid w:val="008B1220"/>
    <w:rsid w:val="008D7F53"/>
    <w:rsid w:val="008E7BC3"/>
    <w:rsid w:val="009127BF"/>
    <w:rsid w:val="00A122CE"/>
    <w:rsid w:val="00A16073"/>
    <w:rsid w:val="00A220CB"/>
    <w:rsid w:val="00A32319"/>
    <w:rsid w:val="00A36D8A"/>
    <w:rsid w:val="00A55E5D"/>
    <w:rsid w:val="00AD0377"/>
    <w:rsid w:val="00AD13CB"/>
    <w:rsid w:val="00AE53A0"/>
    <w:rsid w:val="00B03432"/>
    <w:rsid w:val="00B214E8"/>
    <w:rsid w:val="00B358E8"/>
    <w:rsid w:val="00B601D3"/>
    <w:rsid w:val="00BF15C2"/>
    <w:rsid w:val="00C36B67"/>
    <w:rsid w:val="00C903F0"/>
    <w:rsid w:val="00CA19E9"/>
    <w:rsid w:val="00CC10F6"/>
    <w:rsid w:val="00CF5AC2"/>
    <w:rsid w:val="00D00132"/>
    <w:rsid w:val="00D379CB"/>
    <w:rsid w:val="00D87644"/>
    <w:rsid w:val="00D96508"/>
    <w:rsid w:val="00E05AE3"/>
    <w:rsid w:val="00E13DF7"/>
    <w:rsid w:val="00E27F47"/>
    <w:rsid w:val="00E56D1D"/>
    <w:rsid w:val="00E6477E"/>
    <w:rsid w:val="00E7397D"/>
    <w:rsid w:val="00F15B6E"/>
    <w:rsid w:val="00F52725"/>
    <w:rsid w:val="00F71950"/>
    <w:rsid w:val="00F74887"/>
    <w:rsid w:val="00F90B1D"/>
    <w:rsid w:val="00F97420"/>
    <w:rsid w:val="00FD1179"/>
    <w:rsid w:val="00FD6BF5"/>
    <w:rsid w:val="00FF3B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44C06-4615-4A89-91DB-76E87645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A08"/>
    <w:pPr>
      <w:spacing w:after="0" w:line="240" w:lineRule="auto"/>
    </w:pPr>
    <w:rPr>
      <w:rFonts w:ascii="Arial" w:eastAsia="Times New Roman" w:hAnsi="Arial" w:cs="Times New Roman"/>
      <w:kern w:val="0"/>
      <w:sz w:val="24"/>
      <w:szCs w:val="20"/>
      <w:lang w:eastAsia="fr-FR"/>
      <w14:ligatures w14:val="none"/>
    </w:rPr>
  </w:style>
  <w:style w:type="paragraph" w:styleId="Titre2">
    <w:name w:val="heading 2"/>
    <w:basedOn w:val="Normal"/>
    <w:next w:val="Normal"/>
    <w:link w:val="Titre2Car"/>
    <w:qFormat/>
    <w:rsid w:val="000C6A08"/>
    <w:pPr>
      <w:keepNext/>
      <w:outlineLvl w:val="1"/>
    </w:pPr>
    <w:rPr>
      <w:b/>
      <w:sz w:val="20"/>
    </w:rPr>
  </w:style>
  <w:style w:type="paragraph" w:styleId="Titre3">
    <w:name w:val="heading 3"/>
    <w:basedOn w:val="Normal"/>
    <w:next w:val="Normal"/>
    <w:link w:val="Titre3Car"/>
    <w:qFormat/>
    <w:rsid w:val="000C6A08"/>
    <w:pPr>
      <w:keepNext/>
      <w:ind w:left="705"/>
      <w:jc w:val="center"/>
      <w:outlineLvl w:val="2"/>
    </w:pPr>
    <w:rPr>
      <w:b/>
      <w:i/>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0C6A08"/>
    <w:rPr>
      <w:rFonts w:ascii="Arial" w:eastAsia="Times New Roman" w:hAnsi="Arial" w:cs="Times New Roman"/>
      <w:b/>
      <w:kern w:val="0"/>
      <w:sz w:val="20"/>
      <w:szCs w:val="20"/>
      <w:lang w:eastAsia="fr-FR"/>
      <w14:ligatures w14:val="none"/>
    </w:rPr>
  </w:style>
  <w:style w:type="character" w:customStyle="1" w:styleId="Titre3Car">
    <w:name w:val="Titre 3 Car"/>
    <w:basedOn w:val="Policepardfaut"/>
    <w:link w:val="Titre3"/>
    <w:rsid w:val="000C6A08"/>
    <w:rPr>
      <w:rFonts w:ascii="Arial" w:eastAsia="Times New Roman" w:hAnsi="Arial" w:cs="Times New Roman"/>
      <w:b/>
      <w:i/>
      <w:kern w:val="0"/>
      <w:sz w:val="24"/>
      <w:szCs w:val="20"/>
      <w:u w:val="single"/>
      <w:lang w:eastAsia="fr-FR"/>
      <w14:ligatures w14:val="none"/>
    </w:rPr>
  </w:style>
  <w:style w:type="paragraph" w:styleId="Titre">
    <w:name w:val="Title"/>
    <w:basedOn w:val="Normal"/>
    <w:link w:val="TitreCar"/>
    <w:qFormat/>
    <w:rsid w:val="000C6A08"/>
    <w:pPr>
      <w:jc w:val="center"/>
    </w:pPr>
    <w:rPr>
      <w:b/>
      <w:i/>
      <w:sz w:val="22"/>
    </w:rPr>
  </w:style>
  <w:style w:type="character" w:customStyle="1" w:styleId="TitreCar">
    <w:name w:val="Titre Car"/>
    <w:basedOn w:val="Policepardfaut"/>
    <w:link w:val="Titre"/>
    <w:rsid w:val="000C6A08"/>
    <w:rPr>
      <w:rFonts w:ascii="Arial" w:eastAsia="Times New Roman" w:hAnsi="Arial" w:cs="Times New Roman"/>
      <w:b/>
      <w:i/>
      <w:kern w:val="0"/>
      <w:szCs w:val="20"/>
      <w:lang w:eastAsia="fr-FR"/>
      <w14:ligatures w14:val="none"/>
    </w:rPr>
  </w:style>
  <w:style w:type="paragraph" w:styleId="Retraitcorpsdetexte">
    <w:name w:val="Body Text Indent"/>
    <w:basedOn w:val="Normal"/>
    <w:link w:val="RetraitcorpsdetexteCar"/>
    <w:rsid w:val="000C6A08"/>
    <w:pPr>
      <w:ind w:left="851"/>
    </w:pPr>
    <w:rPr>
      <w:sz w:val="20"/>
    </w:rPr>
  </w:style>
  <w:style w:type="character" w:customStyle="1" w:styleId="RetraitcorpsdetexteCar">
    <w:name w:val="Retrait corps de texte Car"/>
    <w:basedOn w:val="Policepardfaut"/>
    <w:link w:val="Retraitcorpsdetexte"/>
    <w:rsid w:val="000C6A08"/>
    <w:rPr>
      <w:rFonts w:ascii="Arial" w:eastAsia="Times New Roman" w:hAnsi="Arial" w:cs="Times New Roman"/>
      <w:kern w:val="0"/>
      <w:sz w:val="20"/>
      <w:szCs w:val="20"/>
      <w:lang w:eastAsia="fr-FR"/>
      <w14:ligatures w14:val="none"/>
    </w:rPr>
  </w:style>
  <w:style w:type="paragraph" w:styleId="Corpsdetexte">
    <w:name w:val="Body Text"/>
    <w:basedOn w:val="Normal"/>
    <w:link w:val="CorpsdetexteCar"/>
    <w:rsid w:val="000C6A08"/>
    <w:rPr>
      <w:sz w:val="20"/>
    </w:rPr>
  </w:style>
  <w:style w:type="character" w:customStyle="1" w:styleId="CorpsdetexteCar">
    <w:name w:val="Corps de texte Car"/>
    <w:basedOn w:val="Policepardfaut"/>
    <w:link w:val="Corpsdetexte"/>
    <w:rsid w:val="000C6A08"/>
    <w:rPr>
      <w:rFonts w:ascii="Arial" w:eastAsia="Times New Roman" w:hAnsi="Arial" w:cs="Times New Roman"/>
      <w:kern w:val="0"/>
      <w:sz w:val="20"/>
      <w:szCs w:val="20"/>
      <w:lang w:eastAsia="fr-FR"/>
      <w14:ligatures w14:val="none"/>
    </w:rPr>
  </w:style>
  <w:style w:type="paragraph" w:styleId="Paragraphedeliste">
    <w:name w:val="List Paragraph"/>
    <w:basedOn w:val="Normal"/>
    <w:uiPriority w:val="34"/>
    <w:qFormat/>
    <w:rsid w:val="000C1B8D"/>
    <w:pPr>
      <w:ind w:left="720"/>
      <w:contextualSpacing/>
    </w:pPr>
  </w:style>
  <w:style w:type="paragraph" w:styleId="NormalWeb">
    <w:name w:val="Normal (Web)"/>
    <w:basedOn w:val="Normal"/>
    <w:uiPriority w:val="99"/>
    <w:unhideWhenUsed/>
    <w:rsid w:val="00A220CB"/>
    <w:pPr>
      <w:spacing w:before="100" w:beforeAutospacing="1" w:after="100" w:afterAutospacing="1"/>
    </w:pPr>
    <w:rPr>
      <w:rFonts w:ascii="Times New Roman" w:hAnsi="Times New Roman"/>
      <w:szCs w:val="24"/>
    </w:rPr>
  </w:style>
  <w:style w:type="character" w:styleId="Lienhypertexte">
    <w:name w:val="Hyperlink"/>
    <w:rsid w:val="00A220CB"/>
    <w:rPr>
      <w:color w:val="0563C1"/>
      <w:u w:val="single"/>
    </w:rPr>
  </w:style>
  <w:style w:type="paragraph" w:customStyle="1" w:styleId="Default">
    <w:name w:val="Default"/>
    <w:rsid w:val="00A220CB"/>
    <w:pPr>
      <w:autoSpaceDE w:val="0"/>
      <w:autoSpaceDN w:val="0"/>
      <w:adjustRightInd w:val="0"/>
      <w:spacing w:after="0" w:line="240" w:lineRule="auto"/>
    </w:pPr>
    <w:rPr>
      <w:rFonts w:ascii="Arial" w:eastAsia="Calibri" w:hAnsi="Arial" w:cs="Arial"/>
      <w:color w:val="000000"/>
      <w:kern w:val="0"/>
      <w:sz w:val="24"/>
      <w:szCs w:val="24"/>
      <w14:ligatures w14:val="none"/>
    </w:rPr>
  </w:style>
  <w:style w:type="character" w:customStyle="1" w:styleId="s1ppyq">
    <w:name w:val="s1ppyq"/>
    <w:basedOn w:val="Policepardfaut"/>
    <w:rsid w:val="008054B0"/>
  </w:style>
  <w:style w:type="table" w:styleId="Grilledutableau">
    <w:name w:val="Table Grid"/>
    <w:basedOn w:val="TableauNormal"/>
    <w:uiPriority w:val="39"/>
    <w:rsid w:val="00FD1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1sansnumro">
    <w:name w:val="Titre 1 sans numéro"/>
    <w:basedOn w:val="Normal"/>
    <w:rsid w:val="00F90B1D"/>
    <w:pPr>
      <w:overflowPunct w:val="0"/>
      <w:autoSpaceDE w:val="0"/>
      <w:autoSpaceDN w:val="0"/>
      <w:adjustRightInd w:val="0"/>
      <w:spacing w:before="400" w:after="600"/>
      <w:jc w:val="center"/>
      <w:textAlignment w:val="baseline"/>
    </w:pPr>
    <w:rPr>
      <w:rFonts w:cs="Arial"/>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507933">
      <w:bodyDiv w:val="1"/>
      <w:marLeft w:val="0"/>
      <w:marRight w:val="0"/>
      <w:marTop w:val="0"/>
      <w:marBottom w:val="0"/>
      <w:divBdr>
        <w:top w:val="none" w:sz="0" w:space="0" w:color="auto"/>
        <w:left w:val="none" w:sz="0" w:space="0" w:color="auto"/>
        <w:bottom w:val="none" w:sz="0" w:space="0" w:color="auto"/>
        <w:right w:val="none" w:sz="0" w:space="0" w:color="auto"/>
      </w:divBdr>
    </w:div>
    <w:div w:id="126414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lerecours.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6034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Juriste CDG86</dc:creator>
  <cp:keywords/>
  <dc:description/>
  <cp:lastModifiedBy>Valérie COLIN</cp:lastModifiedBy>
  <cp:revision>2</cp:revision>
  <dcterms:created xsi:type="dcterms:W3CDTF">2023-02-16T16:17:00Z</dcterms:created>
  <dcterms:modified xsi:type="dcterms:W3CDTF">2023-02-16T16:17:00Z</dcterms:modified>
</cp:coreProperties>
</file>