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DB954" w14:textId="77777777" w:rsidR="00A63BA6" w:rsidRDefault="00A63BA6" w:rsidP="00A6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14:paraId="5A5B94F2" w14:textId="77777777" w:rsidR="00A63BA6" w:rsidRPr="00473681" w:rsidRDefault="00A63BA6" w:rsidP="00A6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473681">
        <w:rPr>
          <w:rFonts w:ascii="Arial" w:hAnsi="Arial" w:cs="Arial"/>
          <w:b/>
          <w:sz w:val="24"/>
          <w:szCs w:val="20"/>
        </w:rPr>
        <w:t>MODÈLE D’ARRÊTÉ</w:t>
      </w:r>
    </w:p>
    <w:p w14:paraId="066DE20E" w14:textId="6F797E32" w:rsidR="00A63BA6" w:rsidRDefault="00A63BA6" w:rsidP="00A6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proofErr w:type="gramStart"/>
      <w:r>
        <w:rPr>
          <w:rFonts w:ascii="Arial" w:hAnsi="Arial" w:cs="Arial"/>
          <w:b/>
          <w:sz w:val="24"/>
          <w:szCs w:val="20"/>
        </w:rPr>
        <w:t>é</w:t>
      </w:r>
      <w:r w:rsidRPr="00473681">
        <w:rPr>
          <w:rFonts w:ascii="Arial" w:hAnsi="Arial" w:cs="Arial"/>
          <w:b/>
          <w:sz w:val="24"/>
          <w:szCs w:val="20"/>
        </w:rPr>
        <w:t>tablissant</w:t>
      </w:r>
      <w:proofErr w:type="gramEnd"/>
      <w:r w:rsidRPr="00473681">
        <w:rPr>
          <w:rFonts w:ascii="Arial" w:hAnsi="Arial" w:cs="Arial"/>
          <w:b/>
          <w:sz w:val="24"/>
          <w:szCs w:val="20"/>
        </w:rPr>
        <w:t xml:space="preserve"> les Lignes Directrices de Gestion </w:t>
      </w:r>
    </w:p>
    <w:p w14:paraId="4085FA45" w14:textId="3708E672" w:rsidR="00A63BA6" w:rsidRDefault="00A63BA6" w:rsidP="00A6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proofErr w:type="gramStart"/>
      <w:r w:rsidRPr="00473681">
        <w:rPr>
          <w:rFonts w:ascii="Arial" w:hAnsi="Arial" w:cs="Arial"/>
          <w:b/>
          <w:sz w:val="24"/>
          <w:szCs w:val="20"/>
        </w:rPr>
        <w:t>en</w:t>
      </w:r>
      <w:proofErr w:type="gramEnd"/>
      <w:r w:rsidRPr="00473681">
        <w:rPr>
          <w:rFonts w:ascii="Arial" w:hAnsi="Arial" w:cs="Arial"/>
          <w:b/>
          <w:sz w:val="24"/>
          <w:szCs w:val="20"/>
        </w:rPr>
        <w:t xml:space="preserve"> matière de </w:t>
      </w:r>
      <w:r>
        <w:rPr>
          <w:rFonts w:ascii="Arial" w:hAnsi="Arial" w:cs="Arial"/>
          <w:b/>
          <w:sz w:val="24"/>
          <w:szCs w:val="20"/>
        </w:rPr>
        <w:t>valorisation et promotion des parcours professionnels</w:t>
      </w:r>
    </w:p>
    <w:p w14:paraId="6EDEF1F8" w14:textId="486F18A2" w:rsidR="00A63BA6" w:rsidRPr="00A63BA6" w:rsidRDefault="00A63BA6" w:rsidP="00A6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color w:val="FF0000"/>
          <w:sz w:val="20"/>
          <w:szCs w:val="20"/>
        </w:rPr>
      </w:pPr>
      <w:r w:rsidRPr="00A63BA6">
        <w:rPr>
          <w:rFonts w:ascii="Arial" w:hAnsi="Arial" w:cs="Arial"/>
          <w:color w:val="FF0000"/>
          <w:sz w:val="20"/>
          <w:szCs w:val="20"/>
        </w:rPr>
        <w:t>(</w:t>
      </w:r>
      <w:r w:rsidR="00B76673">
        <w:rPr>
          <w:rFonts w:ascii="Arial" w:hAnsi="Arial" w:cs="Arial"/>
          <w:color w:val="FF0000"/>
          <w:sz w:val="20"/>
          <w:szCs w:val="20"/>
        </w:rPr>
        <w:t>Cas où la collectivité/établissement a saisi individuellement le CT pour avis sur son projet de LDG</w:t>
      </w:r>
      <w:r w:rsidRPr="00A63BA6">
        <w:rPr>
          <w:rFonts w:ascii="Arial" w:hAnsi="Arial" w:cs="Arial"/>
          <w:color w:val="FF0000"/>
          <w:sz w:val="20"/>
          <w:szCs w:val="20"/>
        </w:rPr>
        <w:t>)</w:t>
      </w:r>
    </w:p>
    <w:p w14:paraId="4B58EE50" w14:textId="77777777" w:rsidR="00A63BA6" w:rsidRPr="00473681" w:rsidRDefault="00A63BA6" w:rsidP="00A6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B037A04" w14:textId="77777777" w:rsidR="003B7E40" w:rsidRPr="00F0298C" w:rsidRDefault="003B7E40" w:rsidP="003B7E40">
      <w:pPr>
        <w:spacing w:after="0" w:line="240" w:lineRule="auto"/>
        <w:ind w:left="5"/>
        <w:jc w:val="center"/>
        <w:rPr>
          <w:rFonts w:ascii="Arial" w:eastAsia="Trebuchet MS" w:hAnsi="Arial" w:cs="Arial"/>
          <w:sz w:val="20"/>
          <w:szCs w:val="20"/>
        </w:rPr>
      </w:pPr>
    </w:p>
    <w:p w14:paraId="5F6CD6C0" w14:textId="77777777" w:rsidR="003B7E40" w:rsidRPr="00F0298C" w:rsidRDefault="003B7E40" w:rsidP="003B7E40">
      <w:pPr>
        <w:spacing w:after="0" w:line="240" w:lineRule="auto"/>
        <w:ind w:left="5"/>
        <w:jc w:val="center"/>
        <w:rPr>
          <w:rFonts w:ascii="Arial" w:eastAsia="Trebuchet MS" w:hAnsi="Arial" w:cs="Arial"/>
          <w:sz w:val="20"/>
          <w:szCs w:val="20"/>
        </w:rPr>
      </w:pPr>
    </w:p>
    <w:p w14:paraId="6D7761C8" w14:textId="5347C514" w:rsidR="003B7E40" w:rsidRPr="00F0298C" w:rsidRDefault="003B7E40" w:rsidP="003B7E40">
      <w:pPr>
        <w:spacing w:after="0" w:line="240" w:lineRule="auto"/>
        <w:ind w:left="5"/>
        <w:jc w:val="center"/>
        <w:rPr>
          <w:rFonts w:ascii="Arial" w:eastAsia="Trebuchet MS" w:hAnsi="Arial" w:cs="Arial"/>
          <w:sz w:val="20"/>
          <w:szCs w:val="20"/>
        </w:rPr>
      </w:pPr>
      <w:r w:rsidRPr="00F0298C">
        <w:rPr>
          <w:rFonts w:ascii="Arial" w:eastAsia="Trebuchet MS" w:hAnsi="Arial" w:cs="Arial"/>
          <w:sz w:val="20"/>
          <w:szCs w:val="20"/>
        </w:rPr>
        <w:t>Collectivité</w:t>
      </w:r>
      <w:r w:rsidR="006C48D4">
        <w:rPr>
          <w:rFonts w:ascii="Arial" w:eastAsia="Trebuchet MS" w:hAnsi="Arial" w:cs="Arial"/>
          <w:sz w:val="20"/>
          <w:szCs w:val="20"/>
        </w:rPr>
        <w:t>/ Etablissement</w:t>
      </w:r>
      <w:r w:rsidRPr="00F0298C">
        <w:rPr>
          <w:rFonts w:ascii="Arial" w:eastAsia="Trebuchet MS" w:hAnsi="Arial" w:cs="Arial"/>
          <w:sz w:val="20"/>
          <w:szCs w:val="20"/>
        </w:rPr>
        <w:t>…………………………………………………………………</w:t>
      </w:r>
    </w:p>
    <w:p w14:paraId="17EF344A" w14:textId="77777777" w:rsidR="003B7E40" w:rsidRPr="00F0298C" w:rsidRDefault="003B7E40" w:rsidP="003B7E40">
      <w:pPr>
        <w:spacing w:after="0" w:line="240" w:lineRule="auto"/>
        <w:ind w:left="5"/>
        <w:jc w:val="center"/>
        <w:rPr>
          <w:rFonts w:ascii="Arial" w:eastAsia="Trebuchet MS" w:hAnsi="Arial" w:cs="Arial"/>
          <w:sz w:val="20"/>
          <w:szCs w:val="20"/>
        </w:rPr>
      </w:pPr>
    </w:p>
    <w:p w14:paraId="4EB5AD75" w14:textId="77777777" w:rsidR="003B7E40" w:rsidRPr="00F0298C" w:rsidRDefault="003B7E40" w:rsidP="003B7E40">
      <w:pPr>
        <w:pStyle w:val="Titre5"/>
        <w:spacing w:before="0" w:line="240" w:lineRule="auto"/>
        <w:ind w:right="7808"/>
        <w:contextualSpacing/>
        <w:jc w:val="both"/>
        <w:rPr>
          <w:rFonts w:ascii="Arial" w:hAnsi="Arial" w:cs="Arial"/>
          <w:sz w:val="20"/>
          <w:szCs w:val="20"/>
        </w:rPr>
      </w:pPr>
    </w:p>
    <w:p w14:paraId="2ACC52A6" w14:textId="77777777" w:rsidR="003B7E40" w:rsidRPr="006C48D4" w:rsidRDefault="003B7E40" w:rsidP="003B7E40">
      <w:pPr>
        <w:pStyle w:val="Titre5"/>
        <w:spacing w:before="0" w:line="240" w:lineRule="auto"/>
        <w:ind w:right="72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6C48D4">
        <w:rPr>
          <w:rFonts w:ascii="Arial" w:hAnsi="Arial" w:cs="Arial"/>
          <w:color w:val="auto"/>
          <w:sz w:val="20"/>
          <w:szCs w:val="20"/>
        </w:rPr>
        <w:t>Le</w:t>
      </w:r>
      <w:r w:rsidRPr="006C48D4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6C48D4">
        <w:rPr>
          <w:rFonts w:ascii="Arial" w:hAnsi="Arial" w:cs="Arial"/>
          <w:color w:val="auto"/>
          <w:sz w:val="20"/>
          <w:szCs w:val="20"/>
        </w:rPr>
        <w:t>M</w:t>
      </w:r>
      <w:r w:rsidRPr="006C48D4">
        <w:rPr>
          <w:rFonts w:ascii="Arial" w:hAnsi="Arial" w:cs="Arial"/>
          <w:color w:val="auto"/>
          <w:spacing w:val="-1"/>
          <w:sz w:val="20"/>
          <w:szCs w:val="20"/>
        </w:rPr>
        <w:t>a</w:t>
      </w:r>
      <w:r w:rsidRPr="006C48D4">
        <w:rPr>
          <w:rFonts w:ascii="Arial" w:hAnsi="Arial" w:cs="Arial"/>
          <w:color w:val="auto"/>
          <w:sz w:val="20"/>
          <w:szCs w:val="20"/>
        </w:rPr>
        <w:t>i</w:t>
      </w:r>
      <w:r w:rsidRPr="006C48D4">
        <w:rPr>
          <w:rFonts w:ascii="Arial" w:hAnsi="Arial" w:cs="Arial"/>
          <w:color w:val="auto"/>
          <w:spacing w:val="-2"/>
          <w:sz w:val="20"/>
          <w:szCs w:val="20"/>
        </w:rPr>
        <w:t>r</w:t>
      </w:r>
      <w:r w:rsidRPr="006C48D4">
        <w:rPr>
          <w:rFonts w:ascii="Arial" w:hAnsi="Arial" w:cs="Arial"/>
          <w:color w:val="auto"/>
          <w:sz w:val="20"/>
          <w:szCs w:val="20"/>
        </w:rPr>
        <w:t>e</w:t>
      </w:r>
      <w:r w:rsidRPr="006C48D4">
        <w:rPr>
          <w:rFonts w:ascii="Arial" w:hAnsi="Arial" w:cs="Arial"/>
          <w:color w:val="auto"/>
          <w:spacing w:val="-3"/>
          <w:sz w:val="20"/>
          <w:szCs w:val="20"/>
        </w:rPr>
        <w:t xml:space="preserve"> </w:t>
      </w:r>
      <w:r w:rsidRPr="006C48D4">
        <w:rPr>
          <w:rFonts w:ascii="Arial" w:hAnsi="Arial" w:cs="Arial"/>
          <w:color w:val="auto"/>
          <w:spacing w:val="-2"/>
          <w:sz w:val="20"/>
          <w:szCs w:val="20"/>
        </w:rPr>
        <w:t>(</w:t>
      </w:r>
      <w:r w:rsidRPr="006C48D4">
        <w:rPr>
          <w:rFonts w:ascii="Arial" w:hAnsi="Arial" w:cs="Arial"/>
          <w:color w:val="auto"/>
          <w:sz w:val="20"/>
          <w:szCs w:val="20"/>
        </w:rPr>
        <w:t>ou</w:t>
      </w:r>
      <w:r w:rsidRPr="006C48D4">
        <w:rPr>
          <w:rFonts w:ascii="Arial" w:hAnsi="Arial" w:cs="Arial"/>
          <w:color w:val="auto"/>
          <w:spacing w:val="-4"/>
          <w:sz w:val="20"/>
          <w:szCs w:val="20"/>
        </w:rPr>
        <w:t xml:space="preserve"> </w:t>
      </w:r>
      <w:r w:rsidRPr="006C48D4">
        <w:rPr>
          <w:rFonts w:ascii="Arial" w:hAnsi="Arial" w:cs="Arial"/>
          <w:color w:val="auto"/>
          <w:spacing w:val="-2"/>
          <w:sz w:val="20"/>
          <w:szCs w:val="20"/>
        </w:rPr>
        <w:t>l</w:t>
      </w:r>
      <w:r w:rsidRPr="006C48D4">
        <w:rPr>
          <w:rFonts w:ascii="Arial" w:hAnsi="Arial" w:cs="Arial"/>
          <w:color w:val="auto"/>
          <w:sz w:val="20"/>
          <w:szCs w:val="20"/>
        </w:rPr>
        <w:t>e</w:t>
      </w:r>
      <w:r w:rsidRPr="006C48D4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6C48D4">
        <w:rPr>
          <w:rFonts w:ascii="Arial" w:hAnsi="Arial" w:cs="Arial"/>
          <w:color w:val="auto"/>
          <w:sz w:val="20"/>
          <w:szCs w:val="20"/>
        </w:rPr>
        <w:t>P</w:t>
      </w:r>
      <w:r w:rsidRPr="006C48D4">
        <w:rPr>
          <w:rFonts w:ascii="Arial" w:hAnsi="Arial" w:cs="Arial"/>
          <w:color w:val="auto"/>
          <w:spacing w:val="-2"/>
          <w:sz w:val="20"/>
          <w:szCs w:val="20"/>
        </w:rPr>
        <w:t>r</w:t>
      </w:r>
      <w:r w:rsidRPr="006C48D4">
        <w:rPr>
          <w:rFonts w:ascii="Arial" w:hAnsi="Arial" w:cs="Arial"/>
          <w:color w:val="auto"/>
          <w:sz w:val="20"/>
          <w:szCs w:val="20"/>
        </w:rPr>
        <w:t>ési</w:t>
      </w:r>
      <w:r w:rsidRPr="006C48D4">
        <w:rPr>
          <w:rFonts w:ascii="Arial" w:hAnsi="Arial" w:cs="Arial"/>
          <w:color w:val="auto"/>
          <w:spacing w:val="-1"/>
          <w:sz w:val="20"/>
          <w:szCs w:val="20"/>
        </w:rPr>
        <w:t>d</w:t>
      </w:r>
      <w:r w:rsidRPr="006C48D4">
        <w:rPr>
          <w:rFonts w:ascii="Arial" w:hAnsi="Arial" w:cs="Arial"/>
          <w:color w:val="auto"/>
          <w:sz w:val="20"/>
          <w:szCs w:val="20"/>
        </w:rPr>
        <w:t>en</w:t>
      </w:r>
      <w:r w:rsidRPr="006C48D4">
        <w:rPr>
          <w:rFonts w:ascii="Arial" w:hAnsi="Arial" w:cs="Arial"/>
          <w:color w:val="auto"/>
          <w:spacing w:val="2"/>
          <w:sz w:val="20"/>
          <w:szCs w:val="20"/>
        </w:rPr>
        <w:t>t</w:t>
      </w:r>
      <w:r w:rsidRPr="006C48D4">
        <w:rPr>
          <w:rFonts w:ascii="Arial" w:hAnsi="Arial" w:cs="Arial"/>
          <w:color w:val="auto"/>
          <w:spacing w:val="1"/>
          <w:sz w:val="20"/>
          <w:szCs w:val="20"/>
        </w:rPr>
        <w:t>)</w:t>
      </w:r>
      <w:r w:rsidRPr="006C48D4">
        <w:rPr>
          <w:rFonts w:ascii="Arial" w:hAnsi="Arial" w:cs="Arial"/>
          <w:color w:val="auto"/>
          <w:sz w:val="20"/>
          <w:szCs w:val="20"/>
        </w:rPr>
        <w:t>,</w:t>
      </w:r>
    </w:p>
    <w:p w14:paraId="7B8B686B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E31C0F7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5C49361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 la loi n°83-634 du 13 juillet 1983 portant droits et obligations des fonctionnaires ;</w:t>
      </w:r>
    </w:p>
    <w:p w14:paraId="2156CD4D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4E9C3E0" w14:textId="5C14B851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</w:t>
      </w:r>
      <w:r w:rsidRPr="00F0298C">
        <w:rPr>
          <w:rFonts w:ascii="Arial" w:hAnsi="Arial" w:cs="Arial"/>
          <w:spacing w:val="17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a</w:t>
      </w:r>
      <w:r w:rsidRPr="00F0298C">
        <w:rPr>
          <w:rFonts w:ascii="Arial" w:hAnsi="Arial" w:cs="Arial"/>
          <w:spacing w:val="1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z w:val="20"/>
          <w:szCs w:val="20"/>
        </w:rPr>
        <w:t>i</w:t>
      </w:r>
      <w:r w:rsidRPr="00F0298C">
        <w:rPr>
          <w:rFonts w:ascii="Arial" w:hAnsi="Arial" w:cs="Arial"/>
          <w:spacing w:val="1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n</w:t>
      </w:r>
      <w:r w:rsidRPr="00F0298C">
        <w:rPr>
          <w:rFonts w:ascii="Arial" w:hAnsi="Arial" w:cs="Arial"/>
          <w:spacing w:val="1"/>
          <w:sz w:val="20"/>
          <w:szCs w:val="20"/>
        </w:rPr>
        <w:t>°84</w:t>
      </w:r>
      <w:r w:rsidRPr="00F0298C">
        <w:rPr>
          <w:rFonts w:ascii="Arial" w:hAnsi="Arial" w:cs="Arial"/>
          <w:spacing w:val="-2"/>
          <w:sz w:val="20"/>
          <w:szCs w:val="20"/>
        </w:rPr>
        <w:t>-</w:t>
      </w:r>
      <w:r w:rsidRPr="00F0298C">
        <w:rPr>
          <w:rFonts w:ascii="Arial" w:hAnsi="Arial" w:cs="Arial"/>
          <w:spacing w:val="1"/>
          <w:sz w:val="20"/>
          <w:szCs w:val="20"/>
        </w:rPr>
        <w:t>5</w:t>
      </w:r>
      <w:r w:rsidRPr="00F0298C">
        <w:rPr>
          <w:rFonts w:ascii="Arial" w:hAnsi="Arial" w:cs="Arial"/>
          <w:sz w:val="20"/>
          <w:szCs w:val="20"/>
        </w:rPr>
        <w:t>3</w:t>
      </w:r>
      <w:r w:rsidRPr="00F0298C">
        <w:rPr>
          <w:rFonts w:ascii="Arial" w:hAnsi="Arial" w:cs="Arial"/>
          <w:spacing w:val="20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d</w:t>
      </w:r>
      <w:r w:rsidRPr="00F0298C">
        <w:rPr>
          <w:rFonts w:ascii="Arial" w:hAnsi="Arial" w:cs="Arial"/>
          <w:sz w:val="20"/>
          <w:szCs w:val="20"/>
        </w:rPr>
        <w:t>u</w:t>
      </w:r>
      <w:r w:rsidRPr="00F0298C">
        <w:rPr>
          <w:rFonts w:ascii="Arial" w:hAnsi="Arial" w:cs="Arial"/>
          <w:spacing w:val="1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1"/>
          <w:sz w:val="20"/>
          <w:szCs w:val="20"/>
        </w:rPr>
        <w:t>2</w:t>
      </w:r>
      <w:r w:rsidRPr="00F0298C">
        <w:rPr>
          <w:rFonts w:ascii="Arial" w:hAnsi="Arial" w:cs="Arial"/>
          <w:sz w:val="20"/>
          <w:szCs w:val="20"/>
        </w:rPr>
        <w:t>6</w:t>
      </w:r>
      <w:r w:rsidRPr="00F0298C">
        <w:rPr>
          <w:rFonts w:ascii="Arial" w:hAnsi="Arial" w:cs="Arial"/>
          <w:spacing w:val="1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j</w:t>
      </w:r>
      <w:r w:rsidRPr="00F0298C">
        <w:rPr>
          <w:rFonts w:ascii="Arial" w:hAnsi="Arial" w:cs="Arial"/>
          <w:spacing w:val="3"/>
          <w:sz w:val="20"/>
          <w:szCs w:val="20"/>
        </w:rPr>
        <w:t>a</w:t>
      </w:r>
      <w:r w:rsidRPr="00F0298C">
        <w:rPr>
          <w:rFonts w:ascii="Arial" w:hAnsi="Arial" w:cs="Arial"/>
          <w:spacing w:val="-1"/>
          <w:sz w:val="20"/>
          <w:szCs w:val="20"/>
        </w:rPr>
        <w:t>n</w:t>
      </w:r>
      <w:r w:rsidRPr="00F0298C">
        <w:rPr>
          <w:rFonts w:ascii="Arial" w:hAnsi="Arial" w:cs="Arial"/>
          <w:sz w:val="20"/>
          <w:szCs w:val="20"/>
        </w:rPr>
        <w:t>vi</w:t>
      </w:r>
      <w:r w:rsidRPr="00F0298C">
        <w:rPr>
          <w:rFonts w:ascii="Arial" w:hAnsi="Arial" w:cs="Arial"/>
          <w:spacing w:val="-1"/>
          <w:sz w:val="20"/>
          <w:szCs w:val="20"/>
        </w:rPr>
        <w:t>e</w:t>
      </w:r>
      <w:r w:rsidRPr="00F0298C">
        <w:rPr>
          <w:rFonts w:ascii="Arial" w:hAnsi="Arial" w:cs="Arial"/>
          <w:sz w:val="20"/>
          <w:szCs w:val="20"/>
        </w:rPr>
        <w:t>r</w:t>
      </w:r>
      <w:r w:rsidRPr="00F0298C">
        <w:rPr>
          <w:rFonts w:ascii="Arial" w:hAnsi="Arial" w:cs="Arial"/>
          <w:spacing w:val="1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1"/>
          <w:sz w:val="20"/>
          <w:szCs w:val="20"/>
        </w:rPr>
        <w:t>198</w:t>
      </w:r>
      <w:r w:rsidRPr="00F0298C">
        <w:rPr>
          <w:rFonts w:ascii="Arial" w:hAnsi="Arial" w:cs="Arial"/>
          <w:sz w:val="20"/>
          <w:szCs w:val="20"/>
        </w:rPr>
        <w:t>4</w:t>
      </w:r>
      <w:r w:rsidRPr="00F0298C">
        <w:rPr>
          <w:rFonts w:ascii="Arial" w:hAnsi="Arial" w:cs="Arial"/>
          <w:spacing w:val="20"/>
          <w:sz w:val="20"/>
          <w:szCs w:val="20"/>
        </w:rPr>
        <w:t xml:space="preserve"> </w:t>
      </w:r>
      <w:r w:rsidRPr="00F0298C">
        <w:rPr>
          <w:rFonts w:ascii="Arial" w:hAnsi="Arial" w:cs="Arial"/>
          <w:sz w:val="20"/>
          <w:szCs w:val="20"/>
        </w:rPr>
        <w:t>m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pacing w:val="-1"/>
          <w:sz w:val="20"/>
          <w:szCs w:val="20"/>
        </w:rPr>
        <w:t>d</w:t>
      </w:r>
      <w:r w:rsidRPr="00F0298C">
        <w:rPr>
          <w:rFonts w:ascii="Arial" w:hAnsi="Arial" w:cs="Arial"/>
          <w:sz w:val="20"/>
          <w:szCs w:val="20"/>
        </w:rPr>
        <w:t>ifi</w:t>
      </w:r>
      <w:r w:rsidRPr="00F0298C">
        <w:rPr>
          <w:rFonts w:ascii="Arial" w:hAnsi="Arial" w:cs="Arial"/>
          <w:spacing w:val="-1"/>
          <w:sz w:val="20"/>
          <w:szCs w:val="20"/>
        </w:rPr>
        <w:t>é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hAnsi="Arial" w:cs="Arial"/>
          <w:spacing w:val="17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p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pacing w:val="-1"/>
          <w:sz w:val="20"/>
          <w:szCs w:val="20"/>
        </w:rPr>
        <w:t>r</w:t>
      </w:r>
      <w:r w:rsidRPr="00F0298C">
        <w:rPr>
          <w:rFonts w:ascii="Arial" w:hAnsi="Arial" w:cs="Arial"/>
          <w:sz w:val="20"/>
          <w:szCs w:val="20"/>
        </w:rPr>
        <w:t>t</w:t>
      </w:r>
      <w:r w:rsidRPr="00F0298C">
        <w:rPr>
          <w:rFonts w:ascii="Arial" w:hAnsi="Arial" w:cs="Arial"/>
          <w:spacing w:val="2"/>
          <w:sz w:val="20"/>
          <w:szCs w:val="20"/>
        </w:rPr>
        <w:t>a</w:t>
      </w:r>
      <w:r w:rsidRPr="00F0298C">
        <w:rPr>
          <w:rFonts w:ascii="Arial" w:hAnsi="Arial" w:cs="Arial"/>
          <w:spacing w:val="-1"/>
          <w:sz w:val="20"/>
          <w:szCs w:val="20"/>
        </w:rPr>
        <w:t>n</w:t>
      </w:r>
      <w:r w:rsidRPr="00F0298C">
        <w:rPr>
          <w:rFonts w:ascii="Arial" w:hAnsi="Arial" w:cs="Arial"/>
          <w:sz w:val="20"/>
          <w:szCs w:val="20"/>
        </w:rPr>
        <w:t>t</w:t>
      </w:r>
      <w:r w:rsidRPr="00F0298C">
        <w:rPr>
          <w:rFonts w:ascii="Arial" w:hAnsi="Arial" w:cs="Arial"/>
          <w:spacing w:val="1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d</w:t>
      </w:r>
      <w:r w:rsidRPr="00F0298C">
        <w:rPr>
          <w:rFonts w:ascii="Arial" w:hAnsi="Arial" w:cs="Arial"/>
          <w:sz w:val="20"/>
          <w:szCs w:val="20"/>
        </w:rPr>
        <w:t>i</w:t>
      </w:r>
      <w:r w:rsidRPr="00F0298C">
        <w:rPr>
          <w:rFonts w:ascii="Arial" w:hAnsi="Arial" w:cs="Arial"/>
          <w:spacing w:val="1"/>
          <w:sz w:val="20"/>
          <w:szCs w:val="20"/>
        </w:rPr>
        <w:t>s</w:t>
      </w:r>
      <w:r w:rsidRPr="00F0298C">
        <w:rPr>
          <w:rFonts w:ascii="Arial" w:hAnsi="Arial" w:cs="Arial"/>
          <w:spacing w:val="-1"/>
          <w:sz w:val="20"/>
          <w:szCs w:val="20"/>
        </w:rPr>
        <w:t>p</w:t>
      </w:r>
      <w:r w:rsidRPr="00F0298C">
        <w:rPr>
          <w:rFonts w:ascii="Arial" w:hAnsi="Arial" w:cs="Arial"/>
          <w:spacing w:val="1"/>
          <w:sz w:val="20"/>
          <w:szCs w:val="20"/>
        </w:rPr>
        <w:t>os</w:t>
      </w:r>
      <w:r w:rsidRPr="00F0298C">
        <w:rPr>
          <w:rFonts w:ascii="Arial" w:hAnsi="Arial" w:cs="Arial"/>
          <w:sz w:val="20"/>
          <w:szCs w:val="20"/>
        </w:rPr>
        <w:t>iti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pacing w:val="-1"/>
          <w:sz w:val="20"/>
          <w:szCs w:val="20"/>
        </w:rPr>
        <w:t>n</w:t>
      </w:r>
      <w:r w:rsidRPr="00F0298C">
        <w:rPr>
          <w:rFonts w:ascii="Arial" w:hAnsi="Arial" w:cs="Arial"/>
          <w:sz w:val="20"/>
          <w:szCs w:val="20"/>
        </w:rPr>
        <w:t>s</w:t>
      </w:r>
      <w:r w:rsidRPr="00F0298C">
        <w:rPr>
          <w:rFonts w:ascii="Arial" w:hAnsi="Arial" w:cs="Arial"/>
          <w:spacing w:val="1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1"/>
          <w:sz w:val="20"/>
          <w:szCs w:val="20"/>
        </w:rPr>
        <w:t>s</w:t>
      </w:r>
      <w:r w:rsidRPr="00F0298C">
        <w:rPr>
          <w:rFonts w:ascii="Arial" w:hAnsi="Arial" w:cs="Arial"/>
          <w:sz w:val="20"/>
          <w:szCs w:val="20"/>
        </w:rPr>
        <w:t>tat</w:t>
      </w:r>
      <w:r w:rsidRPr="00F0298C">
        <w:rPr>
          <w:rFonts w:ascii="Arial" w:hAnsi="Arial" w:cs="Arial"/>
          <w:spacing w:val="-1"/>
          <w:sz w:val="20"/>
          <w:szCs w:val="20"/>
        </w:rPr>
        <w:t>u</w:t>
      </w:r>
      <w:r w:rsidRPr="00F0298C">
        <w:rPr>
          <w:rFonts w:ascii="Arial" w:hAnsi="Arial" w:cs="Arial"/>
          <w:sz w:val="20"/>
          <w:szCs w:val="20"/>
        </w:rPr>
        <w:t>tai</w:t>
      </w:r>
      <w:r w:rsidRPr="00F0298C">
        <w:rPr>
          <w:rFonts w:ascii="Arial" w:hAnsi="Arial" w:cs="Arial"/>
          <w:spacing w:val="-1"/>
          <w:sz w:val="20"/>
          <w:szCs w:val="20"/>
        </w:rPr>
        <w:t>re</w:t>
      </w:r>
      <w:r w:rsidRPr="00F0298C">
        <w:rPr>
          <w:rFonts w:ascii="Arial" w:hAnsi="Arial" w:cs="Arial"/>
          <w:sz w:val="20"/>
          <w:szCs w:val="20"/>
        </w:rPr>
        <w:t>s</w:t>
      </w:r>
      <w:r w:rsidR="006C48D4">
        <w:rPr>
          <w:rFonts w:ascii="Arial" w:hAnsi="Arial" w:cs="Arial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re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ativ</w:t>
      </w:r>
      <w:r w:rsidRPr="00F0298C">
        <w:rPr>
          <w:rFonts w:ascii="Arial" w:hAnsi="Arial" w:cs="Arial"/>
          <w:spacing w:val="-1"/>
          <w:sz w:val="20"/>
          <w:szCs w:val="20"/>
        </w:rPr>
        <w:t>e</w:t>
      </w:r>
      <w:r w:rsidRPr="00F0298C">
        <w:rPr>
          <w:rFonts w:ascii="Arial" w:hAnsi="Arial" w:cs="Arial"/>
          <w:sz w:val="20"/>
          <w:szCs w:val="20"/>
        </w:rPr>
        <w:t>s</w:t>
      </w:r>
      <w:r w:rsidRPr="00F0298C">
        <w:rPr>
          <w:rFonts w:ascii="Arial" w:hAnsi="Arial" w:cs="Arial"/>
          <w:spacing w:val="20"/>
          <w:sz w:val="20"/>
          <w:szCs w:val="20"/>
        </w:rPr>
        <w:t xml:space="preserve"> </w:t>
      </w:r>
      <w:r w:rsidRPr="00F0298C">
        <w:rPr>
          <w:rFonts w:ascii="Arial" w:hAnsi="Arial" w:cs="Arial"/>
          <w:sz w:val="20"/>
          <w:szCs w:val="20"/>
        </w:rPr>
        <w:t>à</w:t>
      </w:r>
      <w:r w:rsidRPr="00F0298C">
        <w:rPr>
          <w:rFonts w:ascii="Arial" w:hAnsi="Arial" w:cs="Arial"/>
          <w:spacing w:val="1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a</w:t>
      </w:r>
      <w:r w:rsidRPr="00F0298C">
        <w:rPr>
          <w:rFonts w:ascii="Arial" w:hAnsi="Arial" w:cs="Arial"/>
          <w:spacing w:val="1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1"/>
          <w:sz w:val="20"/>
          <w:szCs w:val="20"/>
        </w:rPr>
        <w:t>Fo</w:t>
      </w:r>
      <w:r w:rsidRPr="00F0298C">
        <w:rPr>
          <w:rFonts w:ascii="Arial" w:hAnsi="Arial" w:cs="Arial"/>
          <w:spacing w:val="-1"/>
          <w:sz w:val="20"/>
          <w:szCs w:val="20"/>
        </w:rPr>
        <w:t>nc</w:t>
      </w:r>
      <w:r w:rsidRPr="00F0298C">
        <w:rPr>
          <w:rFonts w:ascii="Arial" w:hAnsi="Arial" w:cs="Arial"/>
          <w:sz w:val="20"/>
          <w:szCs w:val="20"/>
        </w:rPr>
        <w:t>ti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z w:val="20"/>
          <w:szCs w:val="20"/>
        </w:rPr>
        <w:t>n</w:t>
      </w:r>
      <w:r w:rsidRPr="00F0298C">
        <w:rPr>
          <w:rFonts w:ascii="Arial" w:hAnsi="Arial" w:cs="Arial"/>
          <w:spacing w:val="1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1"/>
          <w:sz w:val="20"/>
          <w:szCs w:val="20"/>
        </w:rPr>
        <w:t>Pu</w:t>
      </w:r>
      <w:r w:rsidRPr="00F0298C">
        <w:rPr>
          <w:rFonts w:ascii="Arial" w:hAnsi="Arial" w:cs="Arial"/>
          <w:spacing w:val="-1"/>
          <w:sz w:val="20"/>
          <w:szCs w:val="20"/>
        </w:rPr>
        <w:t>b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i</w:t>
      </w:r>
      <w:r w:rsidRPr="00F0298C">
        <w:rPr>
          <w:rFonts w:ascii="Arial" w:hAnsi="Arial" w:cs="Arial"/>
          <w:spacing w:val="1"/>
          <w:sz w:val="20"/>
          <w:szCs w:val="20"/>
        </w:rPr>
        <w:t>q</w:t>
      </w:r>
      <w:r w:rsidRPr="00F0298C">
        <w:rPr>
          <w:rFonts w:ascii="Arial" w:hAnsi="Arial" w:cs="Arial"/>
          <w:spacing w:val="-1"/>
          <w:sz w:val="20"/>
          <w:szCs w:val="20"/>
        </w:rPr>
        <w:t>u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Te</w:t>
      </w:r>
      <w:r w:rsidRPr="00F0298C">
        <w:rPr>
          <w:rFonts w:ascii="Arial" w:hAnsi="Arial" w:cs="Arial"/>
          <w:spacing w:val="1"/>
          <w:sz w:val="20"/>
          <w:szCs w:val="20"/>
        </w:rPr>
        <w:t>r</w:t>
      </w:r>
      <w:r w:rsidRPr="00F0298C">
        <w:rPr>
          <w:rFonts w:ascii="Arial" w:hAnsi="Arial" w:cs="Arial"/>
          <w:spacing w:val="-1"/>
          <w:sz w:val="20"/>
          <w:szCs w:val="20"/>
        </w:rPr>
        <w:t>r</w:t>
      </w:r>
      <w:r w:rsidRPr="00F0298C">
        <w:rPr>
          <w:rFonts w:ascii="Arial" w:hAnsi="Arial" w:cs="Arial"/>
          <w:sz w:val="20"/>
          <w:szCs w:val="20"/>
        </w:rPr>
        <w:t>it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pacing w:val="-1"/>
          <w:sz w:val="20"/>
          <w:szCs w:val="20"/>
        </w:rPr>
        <w:t>r</w:t>
      </w:r>
      <w:r w:rsidRPr="00F0298C">
        <w:rPr>
          <w:rFonts w:ascii="Arial" w:hAnsi="Arial" w:cs="Arial"/>
          <w:sz w:val="20"/>
          <w:szCs w:val="20"/>
        </w:rPr>
        <w:t>ia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hAnsi="Arial" w:cs="Arial"/>
          <w:spacing w:val="-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e</w:t>
      </w:r>
      <w:r w:rsidRPr="00F0298C">
        <w:rPr>
          <w:rFonts w:ascii="Arial" w:hAnsi="Arial" w:cs="Arial"/>
          <w:sz w:val="20"/>
          <w:szCs w:val="20"/>
        </w:rPr>
        <w:t>t</w:t>
      </w:r>
      <w:r w:rsidRPr="00F0298C">
        <w:rPr>
          <w:rFonts w:ascii="Arial" w:hAnsi="Arial" w:cs="Arial"/>
          <w:spacing w:val="-8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1"/>
          <w:sz w:val="20"/>
          <w:szCs w:val="20"/>
        </w:rPr>
        <w:t>n</w:t>
      </w:r>
      <w:r w:rsidRPr="00F0298C">
        <w:rPr>
          <w:rFonts w:ascii="Arial" w:hAnsi="Arial" w:cs="Arial"/>
          <w:spacing w:val="1"/>
          <w:sz w:val="20"/>
          <w:szCs w:val="20"/>
        </w:rPr>
        <w:t>o</w:t>
      </w:r>
      <w:r w:rsidRPr="00F0298C">
        <w:rPr>
          <w:rFonts w:ascii="Arial" w:hAnsi="Arial" w:cs="Arial"/>
          <w:sz w:val="20"/>
          <w:szCs w:val="20"/>
        </w:rPr>
        <w:t>tam</w:t>
      </w:r>
      <w:r w:rsidRPr="00F0298C">
        <w:rPr>
          <w:rFonts w:ascii="Arial" w:hAnsi="Arial" w:cs="Arial"/>
          <w:spacing w:val="2"/>
          <w:sz w:val="20"/>
          <w:szCs w:val="20"/>
        </w:rPr>
        <w:t>m</w:t>
      </w:r>
      <w:r w:rsidRPr="00F0298C">
        <w:rPr>
          <w:rFonts w:ascii="Arial" w:hAnsi="Arial" w:cs="Arial"/>
          <w:spacing w:val="-1"/>
          <w:sz w:val="20"/>
          <w:szCs w:val="20"/>
        </w:rPr>
        <w:t>en</w:t>
      </w:r>
      <w:r w:rsidRPr="00F0298C">
        <w:rPr>
          <w:rFonts w:ascii="Arial" w:hAnsi="Arial" w:cs="Arial"/>
          <w:sz w:val="20"/>
          <w:szCs w:val="20"/>
        </w:rPr>
        <w:t>t</w:t>
      </w:r>
      <w:r w:rsidRPr="00F0298C">
        <w:rPr>
          <w:rFonts w:ascii="Arial" w:hAnsi="Arial" w:cs="Arial"/>
          <w:spacing w:val="-6"/>
          <w:sz w:val="20"/>
          <w:szCs w:val="20"/>
        </w:rPr>
        <w:t xml:space="preserve"> </w:t>
      </w:r>
      <w:r w:rsidRPr="00F0298C">
        <w:rPr>
          <w:rFonts w:ascii="Arial" w:hAnsi="Arial" w:cs="Arial"/>
          <w:spacing w:val="-2"/>
          <w:sz w:val="20"/>
          <w:szCs w:val="20"/>
        </w:rPr>
        <w:t>l’</w:t>
      </w:r>
      <w:r w:rsidRPr="00F0298C">
        <w:rPr>
          <w:rFonts w:ascii="Arial" w:hAnsi="Arial" w:cs="Arial"/>
          <w:sz w:val="20"/>
          <w:szCs w:val="20"/>
        </w:rPr>
        <w:t>a</w:t>
      </w:r>
      <w:r w:rsidRPr="00F0298C">
        <w:rPr>
          <w:rFonts w:ascii="Arial" w:hAnsi="Arial" w:cs="Arial"/>
          <w:spacing w:val="-1"/>
          <w:sz w:val="20"/>
          <w:szCs w:val="20"/>
        </w:rPr>
        <w:t>r</w:t>
      </w:r>
      <w:r w:rsidRPr="00F0298C">
        <w:rPr>
          <w:rFonts w:ascii="Arial" w:hAnsi="Arial" w:cs="Arial"/>
          <w:sz w:val="20"/>
          <w:szCs w:val="20"/>
        </w:rPr>
        <w:t>ti</w:t>
      </w:r>
      <w:r w:rsidRPr="00F0298C">
        <w:rPr>
          <w:rFonts w:ascii="Arial" w:hAnsi="Arial" w:cs="Arial"/>
          <w:spacing w:val="2"/>
          <w:sz w:val="20"/>
          <w:szCs w:val="20"/>
        </w:rPr>
        <w:t>c</w:t>
      </w:r>
      <w:r w:rsidRPr="00F0298C">
        <w:rPr>
          <w:rFonts w:ascii="Arial" w:hAnsi="Arial" w:cs="Arial"/>
          <w:spacing w:val="-2"/>
          <w:sz w:val="20"/>
          <w:szCs w:val="20"/>
        </w:rPr>
        <w:t>l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hAnsi="Arial" w:cs="Arial"/>
          <w:spacing w:val="-8"/>
          <w:sz w:val="20"/>
          <w:szCs w:val="20"/>
        </w:rPr>
        <w:t xml:space="preserve"> 33-5</w:t>
      </w:r>
      <w:r w:rsidRPr="00F0298C">
        <w:rPr>
          <w:rFonts w:ascii="Arial" w:hAnsi="Arial" w:cs="Arial"/>
          <w:sz w:val="20"/>
          <w:szCs w:val="20"/>
        </w:rPr>
        <w:t> ;</w:t>
      </w:r>
    </w:p>
    <w:p w14:paraId="570C46B5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D0181E5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 la loi 2019-828 du 6 août 2019 de transformation de la fonction publique et notamment l’article 30 ;</w:t>
      </w:r>
    </w:p>
    <w:p w14:paraId="0DE0F680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A5D4AD8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 le décret n°2019-1265 du 29 novembre 2019 relatif aux lignes directrices de gestion et à l’évolution des attributions des commissions administratives paritaires ;</w:t>
      </w:r>
    </w:p>
    <w:p w14:paraId="380CF8BE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7FC3D588" w14:textId="5B60A40A" w:rsidR="00B76673" w:rsidRPr="00F0298C" w:rsidRDefault="00B76673" w:rsidP="00B76673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 l’avis du Comité technique</w:t>
      </w:r>
      <w:r>
        <w:rPr>
          <w:rFonts w:ascii="Arial" w:hAnsi="Arial" w:cs="Arial"/>
          <w:sz w:val="20"/>
          <w:szCs w:val="20"/>
        </w:rPr>
        <w:t xml:space="preserve"> rendu lors de sa </w:t>
      </w:r>
      <w:r w:rsidRPr="00F0298C">
        <w:rPr>
          <w:rFonts w:ascii="Arial" w:hAnsi="Arial" w:cs="Arial"/>
          <w:sz w:val="20"/>
          <w:szCs w:val="20"/>
        </w:rPr>
        <w:t xml:space="preserve">séance </w:t>
      </w:r>
      <w:r w:rsidRPr="006C48D4">
        <w:rPr>
          <w:rFonts w:ascii="Arial" w:hAnsi="Arial" w:cs="Arial"/>
          <w:color w:val="FF0000"/>
          <w:sz w:val="20"/>
          <w:szCs w:val="20"/>
        </w:rPr>
        <w:t>du</w:t>
      </w:r>
      <w:r w:rsidR="00673465">
        <w:rPr>
          <w:rFonts w:ascii="Arial" w:hAnsi="Arial" w:cs="Arial"/>
          <w:color w:val="FF0000"/>
          <w:sz w:val="20"/>
          <w:szCs w:val="20"/>
        </w:rPr>
        <w:t xml:space="preserve"> ………… </w:t>
      </w:r>
      <w:r w:rsidRPr="006C48D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sur le projet de </w:t>
      </w:r>
      <w:r w:rsidRPr="00F0298C">
        <w:rPr>
          <w:rFonts w:ascii="Arial" w:hAnsi="Arial" w:cs="Arial"/>
          <w:sz w:val="20"/>
          <w:szCs w:val="20"/>
        </w:rPr>
        <w:t>lignes directrices de gestion</w:t>
      </w:r>
      <w:r w:rsidRPr="006C48D4">
        <w:t xml:space="preserve"> </w:t>
      </w:r>
      <w:r w:rsidRPr="006C48D4">
        <w:rPr>
          <w:rFonts w:ascii="Arial" w:hAnsi="Arial" w:cs="Arial"/>
          <w:sz w:val="20"/>
          <w:szCs w:val="20"/>
        </w:rPr>
        <w:t xml:space="preserve">relatives </w:t>
      </w:r>
      <w:r>
        <w:rPr>
          <w:rFonts w:ascii="Arial" w:hAnsi="Arial" w:cs="Arial"/>
          <w:sz w:val="20"/>
          <w:szCs w:val="20"/>
        </w:rPr>
        <w:t xml:space="preserve">à la </w:t>
      </w:r>
      <w:r w:rsidRPr="00A63BA6">
        <w:rPr>
          <w:rFonts w:ascii="Arial" w:hAnsi="Arial" w:cs="Arial"/>
          <w:sz w:val="20"/>
          <w:szCs w:val="20"/>
        </w:rPr>
        <w:t xml:space="preserve">valorisation et </w:t>
      </w:r>
      <w:r>
        <w:rPr>
          <w:rFonts w:ascii="Arial" w:hAnsi="Arial" w:cs="Arial"/>
          <w:sz w:val="20"/>
          <w:szCs w:val="20"/>
        </w:rPr>
        <w:t xml:space="preserve">à la </w:t>
      </w:r>
      <w:r w:rsidRPr="00A63BA6">
        <w:rPr>
          <w:rFonts w:ascii="Arial" w:hAnsi="Arial" w:cs="Arial"/>
          <w:sz w:val="20"/>
          <w:szCs w:val="20"/>
        </w:rPr>
        <w:t>promotion des parcours professionnels</w:t>
      </w:r>
      <w:r>
        <w:rPr>
          <w:rFonts w:ascii="Arial" w:hAnsi="Arial" w:cs="Arial"/>
          <w:sz w:val="20"/>
          <w:szCs w:val="20"/>
        </w:rPr>
        <w:t> </w:t>
      </w:r>
      <w:r w:rsidRPr="006C48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 …………. </w:t>
      </w:r>
      <w:r w:rsidRPr="00AC5DA0">
        <w:rPr>
          <w:rFonts w:ascii="Arial" w:hAnsi="Arial" w:cs="Arial"/>
          <w:color w:val="FF0000"/>
          <w:sz w:val="20"/>
          <w:szCs w:val="20"/>
        </w:rPr>
        <w:t>(</w:t>
      </w:r>
      <w:proofErr w:type="gramStart"/>
      <w:r w:rsidRPr="00AC5DA0">
        <w:rPr>
          <w:rFonts w:ascii="Arial" w:hAnsi="Arial" w:cs="Arial"/>
          <w:color w:val="FF0000"/>
          <w:sz w:val="20"/>
          <w:szCs w:val="20"/>
        </w:rPr>
        <w:t>nom</w:t>
      </w:r>
      <w:proofErr w:type="gramEnd"/>
      <w:r w:rsidRPr="00AC5DA0">
        <w:rPr>
          <w:rFonts w:ascii="Arial" w:hAnsi="Arial" w:cs="Arial"/>
          <w:color w:val="FF0000"/>
          <w:sz w:val="20"/>
          <w:szCs w:val="20"/>
        </w:rPr>
        <w:t xml:space="preserve"> de la collectivité / de l’établissement) </w:t>
      </w:r>
      <w:r>
        <w:rPr>
          <w:rFonts w:ascii="Arial" w:hAnsi="Arial" w:cs="Arial"/>
          <w:color w:val="FF0000"/>
          <w:sz w:val="20"/>
          <w:szCs w:val="20"/>
        </w:rPr>
        <w:t>;</w:t>
      </w:r>
    </w:p>
    <w:p w14:paraId="11DB369D" w14:textId="77777777" w:rsidR="00B76673" w:rsidRDefault="00B76673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21CAE51A" w14:textId="77777777" w:rsidR="00B76673" w:rsidRPr="00F0298C" w:rsidRDefault="00B76673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488D1C4E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F0298C">
        <w:rPr>
          <w:rFonts w:ascii="Arial" w:hAnsi="Arial" w:cs="Arial"/>
          <w:sz w:val="20"/>
          <w:szCs w:val="20"/>
        </w:rPr>
        <w:t>Vu le budget ;</w:t>
      </w:r>
    </w:p>
    <w:p w14:paraId="71331955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505FD2AE" w14:textId="3C2ECE68" w:rsidR="003B7E40" w:rsidRPr="006C48D4" w:rsidRDefault="003B7E40" w:rsidP="003B7E40">
      <w:pPr>
        <w:pStyle w:val="Titre5"/>
        <w:spacing w:before="0" w:line="240" w:lineRule="auto"/>
        <w:ind w:right="72"/>
        <w:contextualSpacing/>
        <w:jc w:val="center"/>
        <w:rPr>
          <w:rFonts w:ascii="Arial" w:hAnsi="Arial" w:cs="Arial"/>
          <w:b/>
          <w:bCs/>
          <w:color w:val="auto"/>
          <w:sz w:val="28"/>
          <w:szCs w:val="20"/>
        </w:rPr>
      </w:pPr>
      <w:r w:rsidRPr="006C48D4">
        <w:rPr>
          <w:rFonts w:ascii="Arial" w:hAnsi="Arial" w:cs="Arial"/>
          <w:b/>
          <w:color w:val="auto"/>
          <w:spacing w:val="1"/>
          <w:sz w:val="28"/>
          <w:szCs w:val="20"/>
        </w:rPr>
        <w:t>A</w:t>
      </w:r>
      <w:r w:rsidRPr="006C48D4">
        <w:rPr>
          <w:rFonts w:ascii="Arial" w:hAnsi="Arial" w:cs="Arial"/>
          <w:b/>
          <w:color w:val="auto"/>
          <w:sz w:val="28"/>
          <w:szCs w:val="20"/>
        </w:rPr>
        <w:t>RR</w:t>
      </w:r>
      <w:r w:rsidR="006C48D4" w:rsidRPr="006C48D4">
        <w:rPr>
          <w:rFonts w:ascii="Arial" w:hAnsi="Arial" w:cs="Arial"/>
          <w:b/>
          <w:color w:val="auto"/>
          <w:spacing w:val="-1"/>
          <w:sz w:val="28"/>
          <w:szCs w:val="20"/>
        </w:rPr>
        <w:t>Ê</w:t>
      </w:r>
      <w:r w:rsidRPr="006C48D4">
        <w:rPr>
          <w:rFonts w:ascii="Arial" w:hAnsi="Arial" w:cs="Arial"/>
          <w:b/>
          <w:color w:val="auto"/>
          <w:sz w:val="28"/>
          <w:szCs w:val="20"/>
        </w:rPr>
        <w:t>TE</w:t>
      </w:r>
    </w:p>
    <w:p w14:paraId="07224058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80B2F5C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024A985" w14:textId="328807EB" w:rsidR="003B7E40" w:rsidRPr="00F0298C" w:rsidRDefault="003B7E40" w:rsidP="003B7E4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>ARTICLE 1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="00A63BA6">
        <w:rPr>
          <w:rFonts w:ascii="Arial" w:hAnsi="Arial" w:cs="Arial"/>
          <w:sz w:val="20"/>
          <w:szCs w:val="20"/>
        </w:rPr>
        <w:t>L</w:t>
      </w:r>
      <w:r w:rsidR="00A63BA6" w:rsidRPr="00A63BA6">
        <w:rPr>
          <w:rFonts w:ascii="Arial" w:hAnsi="Arial" w:cs="Arial"/>
          <w:sz w:val="20"/>
          <w:szCs w:val="20"/>
        </w:rPr>
        <w:t xml:space="preserve">es orientations générales en matière de promotion et de valorisation des parcours des </w:t>
      </w:r>
      <w:r w:rsidR="00A63BA6">
        <w:rPr>
          <w:rFonts w:ascii="Arial" w:hAnsi="Arial" w:cs="Arial"/>
          <w:sz w:val="20"/>
          <w:szCs w:val="20"/>
        </w:rPr>
        <w:tab/>
      </w:r>
      <w:r w:rsidR="00A63BA6">
        <w:rPr>
          <w:rFonts w:ascii="Arial" w:hAnsi="Arial" w:cs="Arial"/>
          <w:sz w:val="20"/>
          <w:szCs w:val="20"/>
        </w:rPr>
        <w:tab/>
      </w:r>
      <w:r w:rsidR="00A63BA6" w:rsidRPr="00A63BA6">
        <w:rPr>
          <w:rFonts w:ascii="Arial" w:hAnsi="Arial" w:cs="Arial"/>
          <w:sz w:val="20"/>
          <w:szCs w:val="20"/>
        </w:rPr>
        <w:t xml:space="preserve">agents </w:t>
      </w:r>
      <w:r w:rsidR="00A63BA6">
        <w:rPr>
          <w:rFonts w:ascii="Arial" w:hAnsi="Arial" w:cs="Arial"/>
          <w:sz w:val="20"/>
          <w:szCs w:val="20"/>
        </w:rPr>
        <w:t>sont</w:t>
      </w:r>
      <w:r w:rsidRPr="00F0298C">
        <w:rPr>
          <w:rFonts w:ascii="Arial" w:hAnsi="Arial" w:cs="Arial"/>
          <w:sz w:val="20"/>
          <w:szCs w:val="20"/>
        </w:rPr>
        <w:t xml:space="preserve"> applicable</w:t>
      </w:r>
      <w:r w:rsidR="00A63BA6">
        <w:rPr>
          <w:rFonts w:ascii="Arial" w:hAnsi="Arial" w:cs="Arial"/>
          <w:sz w:val="20"/>
          <w:szCs w:val="20"/>
        </w:rPr>
        <w:t>s</w:t>
      </w:r>
      <w:r w:rsidRPr="00F0298C">
        <w:rPr>
          <w:rFonts w:ascii="Arial" w:hAnsi="Arial" w:cs="Arial"/>
          <w:sz w:val="20"/>
          <w:szCs w:val="20"/>
        </w:rPr>
        <w:t xml:space="preserve"> à compter du </w:t>
      </w:r>
      <w:r w:rsidR="00274E01">
        <w:rPr>
          <w:rFonts w:ascii="Arial" w:hAnsi="Arial" w:cs="Arial"/>
          <w:sz w:val="20"/>
          <w:szCs w:val="20"/>
        </w:rPr>
        <w:t>……</w:t>
      </w:r>
      <w:r w:rsidRPr="00F0298C">
        <w:rPr>
          <w:rFonts w:ascii="Arial" w:hAnsi="Arial" w:cs="Arial"/>
          <w:sz w:val="20"/>
          <w:szCs w:val="20"/>
        </w:rPr>
        <w:t>.</w:t>
      </w:r>
    </w:p>
    <w:p w14:paraId="49884FFF" w14:textId="77777777" w:rsidR="003B7E40" w:rsidRPr="00F0298C" w:rsidRDefault="003B7E40" w:rsidP="003B7E40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D71CD12" w14:textId="00B7A95E" w:rsidR="003B7E40" w:rsidRPr="00F0298C" w:rsidRDefault="003B7E40" w:rsidP="00A35D0A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75F99E7C" w14:textId="77777777" w:rsidR="00A63BA6" w:rsidRDefault="00A35D0A" w:rsidP="006C48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 w:rsidR="009F1134" w:rsidRPr="006C48D4">
        <w:rPr>
          <w:rFonts w:ascii="Arial" w:hAnsi="Arial" w:cs="Arial"/>
          <w:b/>
          <w:sz w:val="20"/>
          <w:szCs w:val="20"/>
        </w:rPr>
        <w:t>2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="00A63BA6">
        <w:rPr>
          <w:rFonts w:ascii="Arial" w:hAnsi="Arial" w:cs="Arial"/>
          <w:sz w:val="20"/>
          <w:szCs w:val="20"/>
        </w:rPr>
        <w:t xml:space="preserve">Ces orientations sont les suivantes : </w:t>
      </w:r>
    </w:p>
    <w:p w14:paraId="663683DE" w14:textId="77777777" w:rsidR="00A63BA6" w:rsidRDefault="00A63BA6" w:rsidP="006C48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122DF36" w14:textId="77777777" w:rsidR="00A63BA6" w:rsidRPr="00A63BA6" w:rsidRDefault="00A63BA6" w:rsidP="00A63BA6">
      <w:pPr>
        <w:spacing w:after="0" w:line="240" w:lineRule="auto"/>
        <w:rPr>
          <w:sz w:val="18"/>
        </w:rPr>
      </w:pPr>
      <w:r w:rsidRPr="00A63BA6">
        <w:rPr>
          <w:rFonts w:ascii="Impact" w:eastAsia="Times New Roman" w:hAnsi="Impact"/>
          <w:color w:val="00B0F0"/>
          <w:sz w:val="24"/>
          <w:szCs w:val="28"/>
        </w:rPr>
        <w:t xml:space="preserve">Orientations générales en matière de promotion </w:t>
      </w:r>
    </w:p>
    <w:p w14:paraId="4A0EAC0D" w14:textId="77777777" w:rsidR="00A63BA6" w:rsidRDefault="00A63BA6" w:rsidP="00A63BA6">
      <w:pPr>
        <w:spacing w:after="0" w:line="240" w:lineRule="auto"/>
        <w:rPr>
          <w:rFonts w:ascii="Impact" w:eastAsia="Times New Roman" w:hAnsi="Impact"/>
          <w:color w:val="00B0F0"/>
          <w:sz w:val="20"/>
          <w:szCs w:val="21"/>
        </w:rPr>
      </w:pPr>
    </w:p>
    <w:p w14:paraId="1F6A765D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color w:val="00B0F0"/>
          <w:sz w:val="20"/>
          <w:szCs w:val="21"/>
        </w:rPr>
      </w:pPr>
      <w:r w:rsidRPr="00A63BA6">
        <w:rPr>
          <w:rFonts w:ascii="Impact" w:eastAsia="Times New Roman" w:hAnsi="Impact"/>
          <w:color w:val="00B0F0"/>
          <w:sz w:val="20"/>
          <w:szCs w:val="21"/>
        </w:rPr>
        <w:t>Avancement de grade</w:t>
      </w:r>
    </w:p>
    <w:p w14:paraId="454EF2A9" w14:textId="77777777" w:rsidR="00B76673" w:rsidRPr="00B76673" w:rsidRDefault="00B76673" w:rsidP="00B76673">
      <w:pPr>
        <w:spacing w:after="0" w:line="240" w:lineRule="auto"/>
        <w:rPr>
          <w:rFonts w:ascii="Impact" w:eastAsia="Times New Roman" w:hAnsi="Impact"/>
          <w:sz w:val="18"/>
        </w:rPr>
      </w:pPr>
      <w:r w:rsidRPr="00B76673">
        <w:rPr>
          <w:rFonts w:ascii="Impact" w:eastAsia="Times New Roman" w:hAnsi="Impact"/>
          <w:sz w:val="18"/>
        </w:rPr>
        <w:t xml:space="preserve">Ratios : </w:t>
      </w:r>
    </w:p>
    <w:p w14:paraId="00C01537" w14:textId="77777777" w:rsidR="00B76673" w:rsidRPr="00B76673" w:rsidRDefault="00B76673" w:rsidP="00B76673">
      <w:pPr>
        <w:numPr>
          <w:ilvl w:val="0"/>
          <w:numId w:val="5"/>
        </w:numPr>
        <w:spacing w:after="0" w:line="240" w:lineRule="auto"/>
        <w:ind w:right="-2080"/>
        <w:rPr>
          <w:rFonts w:eastAsia="Times New Roman" w:cs="Calibri"/>
          <w:color w:val="FF0000"/>
          <w:sz w:val="20"/>
          <w:szCs w:val="21"/>
        </w:rPr>
      </w:pPr>
      <w:r w:rsidRPr="00B76673">
        <w:rPr>
          <w:rFonts w:eastAsia="Times New Roman" w:cs="Calibri"/>
          <w:color w:val="FF0000"/>
          <w:sz w:val="20"/>
          <w:szCs w:val="21"/>
        </w:rPr>
        <w:t>Définir un ratio promus/promouvables de 100% pour tous les grades</w:t>
      </w:r>
    </w:p>
    <w:p w14:paraId="432D9278" w14:textId="63FA8DF5" w:rsidR="00B76673" w:rsidRPr="00B76673" w:rsidRDefault="00B76673" w:rsidP="00B76673">
      <w:pPr>
        <w:numPr>
          <w:ilvl w:val="0"/>
          <w:numId w:val="5"/>
        </w:numPr>
        <w:spacing w:after="0" w:line="240" w:lineRule="auto"/>
        <w:ind w:right="-2080"/>
        <w:rPr>
          <w:rFonts w:eastAsia="Times New Roman" w:cs="Calibri"/>
          <w:color w:val="FF0000"/>
          <w:sz w:val="20"/>
          <w:szCs w:val="21"/>
        </w:rPr>
      </w:pPr>
      <w:r w:rsidRPr="00B76673">
        <w:rPr>
          <w:rFonts w:eastAsia="Times New Roman" w:cs="Calibri"/>
          <w:color w:val="FF0000"/>
          <w:sz w:val="20"/>
          <w:szCs w:val="21"/>
        </w:rPr>
        <w:t>Revoir les ratios promus/promouvables en vigueur</w:t>
      </w:r>
    </w:p>
    <w:p w14:paraId="7AC17FEE" w14:textId="77777777" w:rsidR="00B76673" w:rsidRPr="00B76673" w:rsidRDefault="00B76673" w:rsidP="00B76673">
      <w:pPr>
        <w:spacing w:after="0" w:line="240" w:lineRule="auto"/>
        <w:ind w:left="492" w:right="-2080"/>
        <w:rPr>
          <w:rFonts w:eastAsia="Times New Roman" w:cs="Calibri"/>
          <w:color w:val="000000"/>
          <w:sz w:val="6"/>
          <w:szCs w:val="21"/>
        </w:rPr>
      </w:pPr>
    </w:p>
    <w:p w14:paraId="11ABFE8E" w14:textId="77777777" w:rsidR="00B76673" w:rsidRPr="00A63BA6" w:rsidRDefault="00B76673" w:rsidP="00B76673">
      <w:pPr>
        <w:spacing w:after="0" w:line="240" w:lineRule="auto"/>
        <w:rPr>
          <w:rFonts w:ascii="Impact" w:eastAsia="Times New Roman" w:hAnsi="Impact"/>
          <w:sz w:val="18"/>
        </w:rPr>
      </w:pPr>
      <w:r w:rsidRPr="00A63BA6">
        <w:rPr>
          <w:rFonts w:ascii="Impact" w:eastAsia="Times New Roman" w:hAnsi="Impact"/>
          <w:sz w:val="18"/>
        </w:rPr>
        <w:t xml:space="preserve">Critères retenus : </w:t>
      </w:r>
    </w:p>
    <w:p w14:paraId="450463A6" w14:textId="40279DD3" w:rsidR="00B76673" w:rsidRPr="00A63BA6" w:rsidRDefault="00B76673" w:rsidP="00B76673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>………</w:t>
      </w:r>
    </w:p>
    <w:p w14:paraId="546FAFCB" w14:textId="682C2E4D" w:rsidR="00B76673" w:rsidRDefault="00B76673" w:rsidP="00B76673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 xml:space="preserve">……… </w:t>
      </w:r>
    </w:p>
    <w:p w14:paraId="01F934DD" w14:textId="0577966E" w:rsidR="00B76673" w:rsidRPr="00A63BA6" w:rsidRDefault="00B76673" w:rsidP="00B76673">
      <w:pPr>
        <w:numPr>
          <w:ilvl w:val="0"/>
          <w:numId w:val="3"/>
        </w:numPr>
        <w:spacing w:after="0" w:line="240" w:lineRule="auto"/>
        <w:ind w:left="492"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>………</w:t>
      </w:r>
    </w:p>
    <w:p w14:paraId="2DF0014E" w14:textId="77777777" w:rsidR="00B76673" w:rsidRPr="00B76673" w:rsidRDefault="00B76673" w:rsidP="00B76673">
      <w:pPr>
        <w:spacing w:after="0" w:line="240" w:lineRule="auto"/>
        <w:rPr>
          <w:rFonts w:ascii="Impact" w:eastAsia="Times New Roman" w:hAnsi="Impact"/>
          <w:i/>
          <w:color w:val="FF0000"/>
          <w:sz w:val="8"/>
        </w:rPr>
      </w:pPr>
    </w:p>
    <w:p w14:paraId="5582988C" w14:textId="6B016433" w:rsidR="00B76673" w:rsidRPr="00B76673" w:rsidRDefault="00B76673" w:rsidP="00B76673">
      <w:pPr>
        <w:spacing w:after="0" w:line="240" w:lineRule="auto"/>
        <w:rPr>
          <w:rFonts w:ascii="Impact" w:eastAsia="Times New Roman" w:hAnsi="Impact"/>
          <w:i/>
          <w:color w:val="FF0000"/>
          <w:sz w:val="14"/>
        </w:rPr>
      </w:pPr>
      <w:r w:rsidRPr="00B76673">
        <w:rPr>
          <w:rFonts w:ascii="Impact" w:eastAsia="Times New Roman" w:hAnsi="Impact"/>
          <w:i/>
          <w:color w:val="FF0000"/>
          <w:sz w:val="14"/>
        </w:rPr>
        <w:t xml:space="preserve">Pour rappel, critères proposés : </w:t>
      </w:r>
    </w:p>
    <w:p w14:paraId="0E230489" w14:textId="77777777" w:rsidR="00B76673" w:rsidRPr="00B76673" w:rsidRDefault="00B76673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Privilégier l’obtention d’un examen professionnel</w:t>
      </w:r>
    </w:p>
    <w:p w14:paraId="7071AECB" w14:textId="77777777" w:rsidR="00B76673" w:rsidRPr="00B76673" w:rsidRDefault="00B76673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Prendre en compte l’effort de formation et/ou de préparation d’un concours ou d’un examen</w:t>
      </w:r>
    </w:p>
    <w:p w14:paraId="544B9655" w14:textId="77777777" w:rsidR="00B76673" w:rsidRPr="00B76673" w:rsidRDefault="00B76673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Privilégier l’ancienneté dans le grade ou/et dans la collectivité</w:t>
      </w:r>
    </w:p>
    <w:p w14:paraId="72D32CFE" w14:textId="77777777" w:rsidR="00B76673" w:rsidRPr="00B76673" w:rsidRDefault="00B76673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Reconnaître l’expérience acquise et la valeur professionnelle</w:t>
      </w:r>
    </w:p>
    <w:p w14:paraId="2A71FE9E" w14:textId="77777777" w:rsidR="00B76673" w:rsidRPr="00B76673" w:rsidRDefault="00B76673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Reconnaître l’investissement et la motivation</w:t>
      </w:r>
    </w:p>
    <w:p w14:paraId="7241AE11" w14:textId="77777777" w:rsidR="00B76673" w:rsidRPr="00B76673" w:rsidRDefault="00B76673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Mise en adéquation grade / fonctions et responsabilités / organigramme</w:t>
      </w:r>
    </w:p>
    <w:p w14:paraId="5CBFA4A1" w14:textId="77777777" w:rsidR="00B76673" w:rsidRPr="00B76673" w:rsidRDefault="00B76673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Respecter l’équilibre femme/homme (en fonction de l’effectif du grade)</w:t>
      </w:r>
    </w:p>
    <w:p w14:paraId="3F1BA867" w14:textId="77777777" w:rsidR="00B76673" w:rsidRPr="00B76673" w:rsidRDefault="00B76673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Prendre en compte la diversité du parcours professionnel au sein de la collectivité</w:t>
      </w:r>
    </w:p>
    <w:p w14:paraId="2318512F" w14:textId="77777777" w:rsidR="00B76673" w:rsidRPr="00B76673" w:rsidRDefault="00B76673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Compétences acquises dans le secteur privé, associatif, syndical …</w:t>
      </w:r>
    </w:p>
    <w:p w14:paraId="01D32B4C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color w:val="00B0F0"/>
          <w:sz w:val="20"/>
          <w:szCs w:val="21"/>
        </w:rPr>
      </w:pPr>
      <w:r w:rsidRPr="00A63BA6">
        <w:rPr>
          <w:rFonts w:ascii="Impact" w:eastAsia="Times New Roman" w:hAnsi="Impact"/>
          <w:color w:val="00B0F0"/>
          <w:sz w:val="20"/>
          <w:szCs w:val="21"/>
        </w:rPr>
        <w:t>Promotion interne</w:t>
      </w:r>
    </w:p>
    <w:p w14:paraId="1D30B8A3" w14:textId="77777777" w:rsidR="00A63BA6" w:rsidRPr="00A63BA6" w:rsidRDefault="00A63BA6" w:rsidP="00A63BA6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18"/>
        </w:rPr>
      </w:pPr>
      <w:r w:rsidRPr="00A63BA6">
        <w:rPr>
          <w:rFonts w:ascii="Arial" w:hAnsi="Arial" w:cs="Arial"/>
          <w:sz w:val="18"/>
        </w:rPr>
        <w:t xml:space="preserve">Il s’agit des critères de dépôt d’un dossier. </w:t>
      </w:r>
    </w:p>
    <w:p w14:paraId="7127F744" w14:textId="77777777" w:rsidR="00A63BA6" w:rsidRDefault="00A63BA6" w:rsidP="00A63BA6">
      <w:pPr>
        <w:spacing w:after="0" w:line="240" w:lineRule="auto"/>
        <w:rPr>
          <w:rFonts w:ascii="Impact" w:eastAsia="Times New Roman" w:hAnsi="Impact"/>
          <w:sz w:val="18"/>
        </w:rPr>
      </w:pPr>
      <w:r w:rsidRPr="00A63BA6">
        <w:rPr>
          <w:rFonts w:ascii="Impact" w:eastAsia="Times New Roman" w:hAnsi="Impact"/>
          <w:sz w:val="18"/>
        </w:rPr>
        <w:t xml:space="preserve">Critères retenus : </w:t>
      </w:r>
    </w:p>
    <w:p w14:paraId="72CBBE9A" w14:textId="77777777" w:rsidR="00B76673" w:rsidRPr="00A63BA6" w:rsidRDefault="00B76673" w:rsidP="00B76673">
      <w:pPr>
        <w:numPr>
          <w:ilvl w:val="0"/>
          <w:numId w:val="7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lastRenderedPageBreak/>
        <w:t>………</w:t>
      </w:r>
    </w:p>
    <w:p w14:paraId="0D5C1DF9" w14:textId="77777777" w:rsidR="00B76673" w:rsidRDefault="00B76673" w:rsidP="00B76673">
      <w:pPr>
        <w:numPr>
          <w:ilvl w:val="0"/>
          <w:numId w:val="7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 xml:space="preserve">……… </w:t>
      </w:r>
    </w:p>
    <w:p w14:paraId="21F68F08" w14:textId="77777777" w:rsidR="00B76673" w:rsidRPr="00A63BA6" w:rsidRDefault="00B76673" w:rsidP="00B76673">
      <w:pPr>
        <w:numPr>
          <w:ilvl w:val="0"/>
          <w:numId w:val="7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>………</w:t>
      </w:r>
    </w:p>
    <w:p w14:paraId="62473FE8" w14:textId="77777777" w:rsidR="00B76673" w:rsidRDefault="00B76673" w:rsidP="00A63BA6">
      <w:pPr>
        <w:spacing w:after="0" w:line="240" w:lineRule="auto"/>
        <w:rPr>
          <w:rFonts w:ascii="Impact" w:eastAsia="Times New Roman" w:hAnsi="Impact"/>
          <w:sz w:val="18"/>
        </w:rPr>
      </w:pPr>
    </w:p>
    <w:p w14:paraId="5BA8B8F0" w14:textId="2F4AC3D3" w:rsidR="00B76673" w:rsidRPr="00B76673" w:rsidRDefault="00B76673" w:rsidP="00A63BA6">
      <w:pPr>
        <w:spacing w:after="0" w:line="240" w:lineRule="auto"/>
        <w:rPr>
          <w:rFonts w:ascii="Impact" w:eastAsia="Times New Roman" w:hAnsi="Impact"/>
          <w:i/>
          <w:color w:val="FF0000"/>
          <w:sz w:val="14"/>
        </w:rPr>
      </w:pPr>
      <w:r w:rsidRPr="00B76673">
        <w:rPr>
          <w:rFonts w:ascii="Impact" w:eastAsia="Times New Roman" w:hAnsi="Impact"/>
          <w:i/>
          <w:color w:val="FF0000"/>
          <w:sz w:val="14"/>
        </w:rPr>
        <w:t>Pour rappel, critères proposés :</w:t>
      </w:r>
    </w:p>
    <w:p w14:paraId="2545E96F" w14:textId="77777777" w:rsidR="00A63BA6" w:rsidRPr="00B76673" w:rsidRDefault="00A63BA6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L’obtention d’un examen professionnel (le cas échéant)</w:t>
      </w:r>
    </w:p>
    <w:p w14:paraId="06191960" w14:textId="77777777" w:rsidR="00A63BA6" w:rsidRPr="00B76673" w:rsidRDefault="00A63BA6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La mise en adéquation grade / fonctions et responsabilités / organigramme</w:t>
      </w:r>
    </w:p>
    <w:p w14:paraId="0BEF2762" w14:textId="77777777" w:rsidR="00A63BA6" w:rsidRPr="00B76673" w:rsidRDefault="00A63BA6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L’ancienneté dans la collectivité et/ou dans l’emploi</w:t>
      </w:r>
    </w:p>
    <w:p w14:paraId="70C69438" w14:textId="77777777" w:rsidR="00A63BA6" w:rsidRPr="00B76673" w:rsidRDefault="00A63BA6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L’effort de formation et/ou de préparation d’un concours ou d’un examen</w:t>
      </w:r>
    </w:p>
    <w:p w14:paraId="0D311C56" w14:textId="77777777" w:rsidR="00A63BA6" w:rsidRPr="00B76673" w:rsidRDefault="00A63BA6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La valeur professionnelle</w:t>
      </w:r>
    </w:p>
    <w:p w14:paraId="3018C99D" w14:textId="77777777" w:rsidR="00A63BA6" w:rsidRPr="00B76673" w:rsidRDefault="00A63BA6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Les compétences acquises (dans le secteur public ou privé, associatif, syndical, public …)</w:t>
      </w:r>
    </w:p>
    <w:p w14:paraId="41FB529E" w14:textId="77777777" w:rsidR="00A63BA6" w:rsidRPr="00B76673" w:rsidRDefault="00A63BA6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L’investissement et la motivation</w:t>
      </w:r>
    </w:p>
    <w:p w14:paraId="619D5548" w14:textId="77777777" w:rsidR="00A63BA6" w:rsidRPr="00B76673" w:rsidRDefault="00A63BA6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La prise en compte des promotions et/ou avancements déjà prononcés</w:t>
      </w:r>
    </w:p>
    <w:p w14:paraId="6BDD9BD9" w14:textId="77777777" w:rsidR="00A63BA6" w:rsidRPr="00B76673" w:rsidRDefault="00A63BA6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La réponse à un souhait de mobilité interne ou externe de la part de l’agent</w:t>
      </w:r>
    </w:p>
    <w:p w14:paraId="2FB0B4DE" w14:textId="77777777" w:rsidR="00A63BA6" w:rsidRPr="00B76673" w:rsidRDefault="00A63BA6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L’équilibre femme/homme (en fonction de l’effectif du grade)</w:t>
      </w:r>
    </w:p>
    <w:p w14:paraId="291764D1" w14:textId="77777777" w:rsidR="00A63BA6" w:rsidRPr="00B76673" w:rsidRDefault="00A63BA6" w:rsidP="00B76673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B76673">
        <w:rPr>
          <w:rFonts w:eastAsia="Times New Roman" w:cs="Calibri"/>
          <w:i/>
          <w:color w:val="FF0000"/>
          <w:sz w:val="16"/>
          <w:szCs w:val="21"/>
        </w:rPr>
        <w:t>La présentation au concours ou à l’examen</w:t>
      </w:r>
    </w:p>
    <w:p w14:paraId="01837A4D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color w:val="70AD47"/>
          <w:szCs w:val="28"/>
        </w:rPr>
      </w:pPr>
    </w:p>
    <w:p w14:paraId="2BF77D51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color w:val="70AD47"/>
          <w:sz w:val="24"/>
          <w:szCs w:val="28"/>
        </w:rPr>
      </w:pPr>
      <w:r w:rsidRPr="00A63BA6">
        <w:rPr>
          <w:rFonts w:ascii="Impact" w:eastAsia="Times New Roman" w:hAnsi="Impact"/>
          <w:color w:val="70AD47"/>
          <w:sz w:val="24"/>
          <w:szCs w:val="28"/>
        </w:rPr>
        <w:t>Orientations générales en matière de valorisation des parcours</w:t>
      </w:r>
    </w:p>
    <w:p w14:paraId="2FEB553A" w14:textId="77777777" w:rsidR="00A63BA6" w:rsidRDefault="00A63BA6" w:rsidP="00A63BA6">
      <w:pPr>
        <w:spacing w:after="0" w:line="240" w:lineRule="auto"/>
        <w:rPr>
          <w:rFonts w:ascii="Impact" w:eastAsia="Times New Roman" w:hAnsi="Impact"/>
          <w:color w:val="70AD47"/>
          <w:sz w:val="20"/>
          <w:szCs w:val="21"/>
        </w:rPr>
      </w:pPr>
    </w:p>
    <w:p w14:paraId="508F5FBF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color w:val="70AD47"/>
          <w:sz w:val="20"/>
          <w:szCs w:val="21"/>
        </w:rPr>
      </w:pPr>
      <w:r w:rsidRPr="00A63BA6">
        <w:rPr>
          <w:rFonts w:ascii="Impact" w:eastAsia="Times New Roman" w:hAnsi="Impact"/>
          <w:color w:val="70AD47"/>
          <w:sz w:val="20"/>
          <w:szCs w:val="21"/>
        </w:rPr>
        <w:t>Indicateurs de prise en compte de la valeur et de l’engagement professionnels</w:t>
      </w:r>
    </w:p>
    <w:p w14:paraId="27590721" w14:textId="77777777" w:rsidR="00A63BA6" w:rsidRPr="00A63BA6" w:rsidRDefault="00A63BA6" w:rsidP="00A63BA6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18"/>
        </w:rPr>
      </w:pPr>
      <w:r w:rsidRPr="00A63BA6">
        <w:rPr>
          <w:rFonts w:ascii="Arial" w:hAnsi="Arial" w:cs="Arial"/>
          <w:sz w:val="18"/>
        </w:rPr>
        <w:t>Il s’agit des indicateurs pouvant servir de référence pour attester de la valeur professionnelle.</w:t>
      </w:r>
    </w:p>
    <w:p w14:paraId="6A2D2F69" w14:textId="77777777" w:rsidR="00C223B4" w:rsidRDefault="00C223B4" w:rsidP="00C223B4">
      <w:pPr>
        <w:spacing w:after="0" w:line="240" w:lineRule="auto"/>
        <w:rPr>
          <w:rFonts w:ascii="Impact" w:eastAsia="Times New Roman" w:hAnsi="Impact"/>
          <w:sz w:val="18"/>
        </w:rPr>
      </w:pPr>
      <w:r w:rsidRPr="00A63BA6">
        <w:rPr>
          <w:rFonts w:ascii="Impact" w:eastAsia="Times New Roman" w:hAnsi="Impact"/>
          <w:sz w:val="18"/>
        </w:rPr>
        <w:t xml:space="preserve">Critères retenus : </w:t>
      </w:r>
    </w:p>
    <w:p w14:paraId="6280CCF3" w14:textId="77777777" w:rsidR="00C223B4" w:rsidRPr="00A63BA6" w:rsidRDefault="00C223B4" w:rsidP="00C223B4">
      <w:pPr>
        <w:numPr>
          <w:ilvl w:val="0"/>
          <w:numId w:val="8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>………</w:t>
      </w:r>
    </w:p>
    <w:p w14:paraId="02435F25" w14:textId="77777777" w:rsidR="00C223B4" w:rsidRDefault="00C223B4" w:rsidP="00C223B4">
      <w:pPr>
        <w:numPr>
          <w:ilvl w:val="0"/>
          <w:numId w:val="8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 xml:space="preserve">……… </w:t>
      </w:r>
    </w:p>
    <w:p w14:paraId="6DA5D240" w14:textId="77777777" w:rsidR="00C223B4" w:rsidRPr="00A63BA6" w:rsidRDefault="00C223B4" w:rsidP="00C223B4">
      <w:pPr>
        <w:numPr>
          <w:ilvl w:val="0"/>
          <w:numId w:val="8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>………</w:t>
      </w:r>
    </w:p>
    <w:p w14:paraId="3B317593" w14:textId="77777777" w:rsidR="00C223B4" w:rsidRDefault="00C223B4" w:rsidP="00A63BA6">
      <w:pPr>
        <w:spacing w:after="0" w:line="240" w:lineRule="auto"/>
        <w:rPr>
          <w:rFonts w:ascii="Impact" w:eastAsia="Times New Roman" w:hAnsi="Impact"/>
          <w:sz w:val="18"/>
        </w:rPr>
      </w:pPr>
    </w:p>
    <w:p w14:paraId="0AAF1B6D" w14:textId="77777777" w:rsidR="00C223B4" w:rsidRPr="00C223B4" w:rsidRDefault="00C223B4" w:rsidP="00C223B4">
      <w:pPr>
        <w:spacing w:after="0" w:line="240" w:lineRule="auto"/>
        <w:rPr>
          <w:rFonts w:ascii="Impact" w:eastAsia="Times New Roman" w:hAnsi="Impact"/>
          <w:i/>
          <w:color w:val="FF0000"/>
          <w:sz w:val="14"/>
        </w:rPr>
      </w:pPr>
      <w:r w:rsidRPr="00C223B4">
        <w:rPr>
          <w:rFonts w:ascii="Impact" w:eastAsia="Times New Roman" w:hAnsi="Impact"/>
          <w:i/>
          <w:color w:val="FF0000"/>
          <w:sz w:val="14"/>
        </w:rPr>
        <w:t>Pour rappel, critères proposés :</w:t>
      </w:r>
    </w:p>
    <w:p w14:paraId="6B360770" w14:textId="7ABBE0D6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Le compte-rendu d’entretien professionnel annuel</w:t>
      </w:r>
    </w:p>
    <w:p w14:paraId="12C8432F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Les formations suivies</w:t>
      </w:r>
    </w:p>
    <w:p w14:paraId="27C62057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Les travaux rendus et/ou projets réalisés</w:t>
      </w:r>
    </w:p>
    <w:p w14:paraId="76D38145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La diversité des parcours et des fonctions exercées (y compris dans les secteurs privé, associatif, syndical, public…)</w:t>
      </w:r>
    </w:p>
    <w:p w14:paraId="2B1321D7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L’accomplissement d’une démarche de VAE</w:t>
      </w:r>
    </w:p>
    <w:p w14:paraId="1805ECA1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Accompagnement pédagogique en interne (nouveaux arrivants ...)</w:t>
      </w:r>
    </w:p>
    <w:p w14:paraId="3653A6D1" w14:textId="77777777" w:rsidR="00A63BA6" w:rsidRPr="00A63BA6" w:rsidRDefault="00A63BA6" w:rsidP="00A63BA6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18"/>
        </w:rPr>
      </w:pPr>
    </w:p>
    <w:p w14:paraId="423380F5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color w:val="70AD47"/>
          <w:sz w:val="20"/>
          <w:szCs w:val="21"/>
        </w:rPr>
      </w:pPr>
      <w:r w:rsidRPr="00A63BA6">
        <w:rPr>
          <w:rFonts w:ascii="Impact" w:eastAsia="Times New Roman" w:hAnsi="Impact"/>
          <w:color w:val="70AD47"/>
          <w:sz w:val="20"/>
          <w:szCs w:val="21"/>
        </w:rPr>
        <w:t xml:space="preserve">Accompagnement et/ou nomination après concours </w:t>
      </w:r>
    </w:p>
    <w:p w14:paraId="4CE71976" w14:textId="77777777" w:rsidR="00A63BA6" w:rsidRPr="00A63BA6" w:rsidRDefault="00A63BA6" w:rsidP="00A63BA6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18"/>
        </w:rPr>
      </w:pPr>
      <w:r w:rsidRPr="00A63BA6">
        <w:rPr>
          <w:rFonts w:ascii="Arial" w:hAnsi="Arial" w:cs="Arial"/>
          <w:sz w:val="18"/>
        </w:rPr>
        <w:t>Il s’agit des critères favorisant la passation des concours et fixant les conditions de nomination faisant suite à la réussite d’un concours.</w:t>
      </w:r>
    </w:p>
    <w:p w14:paraId="58C89144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sz w:val="18"/>
        </w:rPr>
      </w:pPr>
      <w:r w:rsidRPr="00A63BA6">
        <w:rPr>
          <w:rFonts w:ascii="Impact" w:eastAsia="Times New Roman" w:hAnsi="Impact"/>
          <w:sz w:val="18"/>
        </w:rPr>
        <w:t xml:space="preserve">Critères retenus : </w:t>
      </w:r>
    </w:p>
    <w:p w14:paraId="04C15EAB" w14:textId="77777777" w:rsidR="00C223B4" w:rsidRPr="00A63BA6" w:rsidRDefault="00C223B4" w:rsidP="00C223B4">
      <w:pPr>
        <w:spacing w:after="0" w:line="240" w:lineRule="auto"/>
        <w:rPr>
          <w:rFonts w:eastAsia="Times New Roman"/>
          <w:b/>
          <w:bCs/>
          <w:i/>
          <w:iCs/>
          <w:color w:val="000000"/>
          <w:sz w:val="20"/>
          <w:szCs w:val="21"/>
        </w:rPr>
      </w:pPr>
      <w:r w:rsidRPr="00A63BA6">
        <w:rPr>
          <w:rFonts w:eastAsia="Times New Roman"/>
          <w:b/>
          <w:bCs/>
          <w:i/>
          <w:iCs/>
          <w:color w:val="000000"/>
          <w:sz w:val="20"/>
          <w:szCs w:val="21"/>
        </w:rPr>
        <w:t>Accompagnement</w:t>
      </w:r>
    </w:p>
    <w:p w14:paraId="749FB5AE" w14:textId="77777777" w:rsidR="00C223B4" w:rsidRPr="00A63BA6" w:rsidRDefault="00C223B4" w:rsidP="00C223B4">
      <w:pPr>
        <w:numPr>
          <w:ilvl w:val="0"/>
          <w:numId w:val="9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>………</w:t>
      </w:r>
    </w:p>
    <w:p w14:paraId="2E09CF8B" w14:textId="77777777" w:rsidR="00C223B4" w:rsidRDefault="00C223B4" w:rsidP="00C223B4">
      <w:pPr>
        <w:numPr>
          <w:ilvl w:val="0"/>
          <w:numId w:val="9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 xml:space="preserve">……… </w:t>
      </w:r>
    </w:p>
    <w:p w14:paraId="496BE0BC" w14:textId="77777777" w:rsidR="00C223B4" w:rsidRPr="00A63BA6" w:rsidRDefault="00C223B4" w:rsidP="00C223B4">
      <w:pPr>
        <w:numPr>
          <w:ilvl w:val="0"/>
          <w:numId w:val="9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>………</w:t>
      </w:r>
    </w:p>
    <w:p w14:paraId="20724527" w14:textId="77777777" w:rsidR="00C223B4" w:rsidRPr="00A63BA6" w:rsidRDefault="00C223B4" w:rsidP="00C223B4">
      <w:pPr>
        <w:spacing w:after="0" w:line="240" w:lineRule="auto"/>
        <w:rPr>
          <w:rFonts w:eastAsia="Times New Roman"/>
          <w:b/>
          <w:bCs/>
          <w:i/>
          <w:iCs/>
          <w:color w:val="000000"/>
          <w:sz w:val="20"/>
          <w:szCs w:val="21"/>
        </w:rPr>
      </w:pPr>
      <w:r w:rsidRPr="00A63BA6">
        <w:rPr>
          <w:rFonts w:eastAsia="Times New Roman"/>
          <w:b/>
          <w:bCs/>
          <w:i/>
          <w:iCs/>
          <w:color w:val="000000"/>
          <w:sz w:val="20"/>
          <w:szCs w:val="21"/>
        </w:rPr>
        <w:t>Critères de nomination</w:t>
      </w:r>
    </w:p>
    <w:p w14:paraId="44BC2E74" w14:textId="77777777" w:rsidR="00C223B4" w:rsidRPr="00A63BA6" w:rsidRDefault="00C223B4" w:rsidP="00C223B4">
      <w:pPr>
        <w:numPr>
          <w:ilvl w:val="0"/>
          <w:numId w:val="10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>………</w:t>
      </w:r>
    </w:p>
    <w:p w14:paraId="024EEAF1" w14:textId="77777777" w:rsidR="00C223B4" w:rsidRDefault="00C223B4" w:rsidP="00C223B4">
      <w:pPr>
        <w:numPr>
          <w:ilvl w:val="0"/>
          <w:numId w:val="10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 xml:space="preserve">……… </w:t>
      </w:r>
    </w:p>
    <w:p w14:paraId="2897C804" w14:textId="77777777" w:rsidR="00C223B4" w:rsidRPr="00A63BA6" w:rsidRDefault="00C223B4" w:rsidP="00C223B4">
      <w:pPr>
        <w:numPr>
          <w:ilvl w:val="0"/>
          <w:numId w:val="10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>………</w:t>
      </w:r>
    </w:p>
    <w:p w14:paraId="6E92A40A" w14:textId="77777777" w:rsidR="00C223B4" w:rsidRDefault="00C223B4" w:rsidP="00A63BA6">
      <w:pPr>
        <w:spacing w:after="0" w:line="240" w:lineRule="auto"/>
        <w:rPr>
          <w:rFonts w:eastAsia="Times New Roman"/>
          <w:b/>
          <w:bCs/>
          <w:i/>
          <w:iCs/>
          <w:color w:val="000000"/>
          <w:sz w:val="20"/>
          <w:szCs w:val="21"/>
        </w:rPr>
      </w:pPr>
    </w:p>
    <w:p w14:paraId="56A4B99A" w14:textId="77777777" w:rsidR="00C223B4" w:rsidRPr="00C223B4" w:rsidRDefault="00C223B4" w:rsidP="00C223B4">
      <w:pPr>
        <w:spacing w:after="0" w:line="240" w:lineRule="auto"/>
        <w:rPr>
          <w:rFonts w:ascii="Impact" w:eastAsia="Times New Roman" w:hAnsi="Impact"/>
          <w:i/>
          <w:color w:val="FF0000"/>
          <w:sz w:val="14"/>
        </w:rPr>
      </w:pPr>
      <w:r w:rsidRPr="00C223B4">
        <w:rPr>
          <w:rFonts w:ascii="Impact" w:eastAsia="Times New Roman" w:hAnsi="Impact"/>
          <w:i/>
          <w:color w:val="FF0000"/>
          <w:sz w:val="14"/>
        </w:rPr>
        <w:t>Pour rappel, critères proposés :</w:t>
      </w:r>
    </w:p>
    <w:p w14:paraId="2179CFE5" w14:textId="77777777" w:rsidR="00A63BA6" w:rsidRPr="00C223B4" w:rsidRDefault="00A63BA6" w:rsidP="00A63BA6">
      <w:pPr>
        <w:spacing w:after="0" w:line="240" w:lineRule="auto"/>
        <w:rPr>
          <w:rFonts w:eastAsia="Times New Roman"/>
          <w:b/>
          <w:bCs/>
          <w:i/>
          <w:iCs/>
          <w:color w:val="FF0000"/>
          <w:sz w:val="16"/>
          <w:szCs w:val="21"/>
        </w:rPr>
      </w:pPr>
      <w:r w:rsidRPr="00C223B4">
        <w:rPr>
          <w:rFonts w:eastAsia="Times New Roman"/>
          <w:b/>
          <w:bCs/>
          <w:i/>
          <w:iCs/>
          <w:color w:val="FF0000"/>
          <w:sz w:val="16"/>
          <w:szCs w:val="21"/>
        </w:rPr>
        <w:t>Accompagnement</w:t>
      </w:r>
    </w:p>
    <w:p w14:paraId="59295723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Communiquer sur les dispositifs de préparation concours / EP</w:t>
      </w:r>
    </w:p>
    <w:p w14:paraId="2200B67A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Fixer les règles des accès aux préparations concours / EP</w:t>
      </w:r>
    </w:p>
    <w:p w14:paraId="10653B38" w14:textId="77777777" w:rsidR="00A63BA6" w:rsidRPr="00C223B4" w:rsidRDefault="00A63BA6" w:rsidP="00B76673">
      <w:pPr>
        <w:numPr>
          <w:ilvl w:val="1"/>
          <w:numId w:val="6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Cadencement</w:t>
      </w:r>
    </w:p>
    <w:p w14:paraId="169D7F1B" w14:textId="77777777" w:rsidR="00A63BA6" w:rsidRPr="00C223B4" w:rsidRDefault="00A63BA6" w:rsidP="00B76673">
      <w:pPr>
        <w:numPr>
          <w:ilvl w:val="1"/>
          <w:numId w:val="6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 xml:space="preserve">Lien avec le besoin de la collectivité </w:t>
      </w:r>
    </w:p>
    <w:p w14:paraId="3321E548" w14:textId="77777777" w:rsidR="00A63BA6" w:rsidRPr="00C223B4" w:rsidRDefault="00A63BA6" w:rsidP="00B76673">
      <w:pPr>
        <w:numPr>
          <w:ilvl w:val="1"/>
          <w:numId w:val="6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Lien avec le projet professionnel de l’agent</w:t>
      </w:r>
    </w:p>
    <w:p w14:paraId="3665D705" w14:textId="77777777" w:rsidR="00A63BA6" w:rsidRPr="00C223B4" w:rsidRDefault="00A63BA6" w:rsidP="00B76673">
      <w:pPr>
        <w:numPr>
          <w:ilvl w:val="1"/>
          <w:numId w:val="6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Prise en compte de l’investissement et la motivation</w:t>
      </w:r>
    </w:p>
    <w:p w14:paraId="7BF6A8D0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Communiquer sur les suites pouvant être données à la réussite à un concours /EP</w:t>
      </w:r>
    </w:p>
    <w:p w14:paraId="40B73723" w14:textId="77777777" w:rsidR="00A63BA6" w:rsidRPr="00C223B4" w:rsidRDefault="00A63BA6" w:rsidP="00B76673">
      <w:pPr>
        <w:numPr>
          <w:ilvl w:val="1"/>
          <w:numId w:val="6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Nomination interne</w:t>
      </w:r>
    </w:p>
    <w:p w14:paraId="4FCB120E" w14:textId="77777777" w:rsidR="00A63BA6" w:rsidRPr="00C223B4" w:rsidRDefault="00A63BA6" w:rsidP="00B76673">
      <w:pPr>
        <w:numPr>
          <w:ilvl w:val="1"/>
          <w:numId w:val="6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Accompagnement sur nomination externe</w:t>
      </w:r>
    </w:p>
    <w:p w14:paraId="2928778E" w14:textId="77777777" w:rsidR="00A63BA6" w:rsidRPr="00C223B4" w:rsidRDefault="00A63BA6" w:rsidP="00A63BA6">
      <w:pPr>
        <w:spacing w:after="0" w:line="240" w:lineRule="auto"/>
        <w:rPr>
          <w:rFonts w:eastAsia="Times New Roman"/>
          <w:b/>
          <w:bCs/>
          <w:i/>
          <w:iCs/>
          <w:color w:val="FF0000"/>
          <w:sz w:val="16"/>
          <w:szCs w:val="21"/>
        </w:rPr>
      </w:pPr>
      <w:r w:rsidRPr="00C223B4">
        <w:rPr>
          <w:rFonts w:eastAsia="Times New Roman"/>
          <w:b/>
          <w:bCs/>
          <w:i/>
          <w:iCs/>
          <w:color w:val="FF0000"/>
          <w:sz w:val="16"/>
          <w:szCs w:val="21"/>
        </w:rPr>
        <w:t>Critères de nomination</w:t>
      </w:r>
    </w:p>
    <w:p w14:paraId="107F4952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La mise en adéquation grade / fonctions et responsabilités / organigramme</w:t>
      </w:r>
    </w:p>
    <w:p w14:paraId="7E2C943E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L’effort de formation et de préparation d’un concours</w:t>
      </w:r>
    </w:p>
    <w:p w14:paraId="0F401D57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L’investissement et la motivation</w:t>
      </w:r>
    </w:p>
    <w:p w14:paraId="29B24E2D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La réponse à un souhait de mobilité interne / externe de la part de l’agent</w:t>
      </w:r>
    </w:p>
    <w:p w14:paraId="386DD756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La réponse à un besoin de la collectivité</w:t>
      </w:r>
    </w:p>
    <w:p w14:paraId="68EAC08D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L’équilibre femme/homme (en fonction de l’effectif du grade)</w:t>
      </w:r>
    </w:p>
    <w:p w14:paraId="10E9D7EA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Les compétences professionnelles et capacités d’adaptation aux nouvelles missions</w:t>
      </w:r>
    </w:p>
    <w:p w14:paraId="760CD4B1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Prise en compte des compétences acquises dans les secteurs public, privé, associatif, syndical, public ...</w:t>
      </w:r>
    </w:p>
    <w:p w14:paraId="65487C57" w14:textId="77777777" w:rsidR="00A63BA6" w:rsidRPr="00C223B4" w:rsidRDefault="00A63BA6" w:rsidP="00C223B4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C223B4">
        <w:rPr>
          <w:rFonts w:eastAsia="Times New Roman" w:cs="Calibri"/>
          <w:i/>
          <w:color w:val="FF0000"/>
          <w:sz w:val="16"/>
          <w:szCs w:val="21"/>
        </w:rPr>
        <w:t>La réponse à un besoin de reclassement, de reconversion professionnelle</w:t>
      </w:r>
    </w:p>
    <w:p w14:paraId="5B531B90" w14:textId="77777777" w:rsidR="00A63BA6" w:rsidRPr="00A63BA6" w:rsidRDefault="00A63BA6" w:rsidP="00A63BA6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18"/>
        </w:rPr>
      </w:pPr>
    </w:p>
    <w:p w14:paraId="1E555595" w14:textId="77777777" w:rsidR="00A63BA6" w:rsidRPr="00A63BA6" w:rsidRDefault="00A63BA6" w:rsidP="00A63BA6">
      <w:pPr>
        <w:spacing w:after="0" w:line="240" w:lineRule="auto"/>
        <w:rPr>
          <w:rFonts w:ascii="Impact" w:eastAsia="Times New Roman" w:hAnsi="Impact"/>
          <w:color w:val="70AD47"/>
          <w:sz w:val="20"/>
          <w:szCs w:val="21"/>
        </w:rPr>
      </w:pPr>
      <w:r w:rsidRPr="00A63BA6">
        <w:rPr>
          <w:rFonts w:ascii="Impact" w:eastAsia="Times New Roman" w:hAnsi="Impact"/>
          <w:color w:val="70AD47"/>
          <w:sz w:val="20"/>
          <w:szCs w:val="21"/>
        </w:rPr>
        <w:lastRenderedPageBreak/>
        <w:t xml:space="preserve">Mesures favorisant l’accès à des fonctions supérieures </w:t>
      </w:r>
    </w:p>
    <w:p w14:paraId="4AC0E8AE" w14:textId="77777777" w:rsidR="00A63BA6" w:rsidRPr="00A63BA6" w:rsidRDefault="00A63BA6" w:rsidP="00A63BA6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18"/>
        </w:rPr>
      </w:pPr>
      <w:r w:rsidRPr="00A63BA6">
        <w:rPr>
          <w:rFonts w:ascii="Arial" w:hAnsi="Arial" w:cs="Arial"/>
          <w:sz w:val="18"/>
        </w:rPr>
        <w:t>Il s’agit des mesures facilitant la mobilité interne, en plus de celles définies dans le volet « formation » des lignes directrices de gestion relevant de la stratégie pluriannuelle de pilotage des ressources humaines.</w:t>
      </w:r>
    </w:p>
    <w:p w14:paraId="3A7ACEB1" w14:textId="77777777" w:rsidR="00FC3856" w:rsidRDefault="00FC3856" w:rsidP="00FC3856">
      <w:pPr>
        <w:spacing w:after="0" w:line="240" w:lineRule="auto"/>
        <w:rPr>
          <w:rFonts w:ascii="Impact" w:eastAsia="Times New Roman" w:hAnsi="Impact"/>
          <w:sz w:val="18"/>
        </w:rPr>
      </w:pPr>
      <w:r w:rsidRPr="00A63BA6">
        <w:rPr>
          <w:rFonts w:ascii="Impact" w:eastAsia="Times New Roman" w:hAnsi="Impact"/>
          <w:sz w:val="18"/>
        </w:rPr>
        <w:t xml:space="preserve">Critères retenus : </w:t>
      </w:r>
    </w:p>
    <w:p w14:paraId="14583552" w14:textId="77777777" w:rsidR="00FC3856" w:rsidRPr="00A63BA6" w:rsidRDefault="00FC3856" w:rsidP="00FC3856">
      <w:pPr>
        <w:numPr>
          <w:ilvl w:val="0"/>
          <w:numId w:val="13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>………</w:t>
      </w:r>
    </w:p>
    <w:p w14:paraId="1702362D" w14:textId="77777777" w:rsidR="00FC3856" w:rsidRDefault="00FC3856" w:rsidP="00FC3856">
      <w:pPr>
        <w:numPr>
          <w:ilvl w:val="0"/>
          <w:numId w:val="13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 xml:space="preserve">……… </w:t>
      </w:r>
    </w:p>
    <w:p w14:paraId="4AE51658" w14:textId="77777777" w:rsidR="00FC3856" w:rsidRPr="00A63BA6" w:rsidRDefault="00FC3856" w:rsidP="00FC3856">
      <w:pPr>
        <w:numPr>
          <w:ilvl w:val="0"/>
          <w:numId w:val="13"/>
        </w:numPr>
        <w:spacing w:after="0" w:line="240" w:lineRule="auto"/>
        <w:ind w:right="-208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>………</w:t>
      </w:r>
    </w:p>
    <w:p w14:paraId="5843C21E" w14:textId="77777777" w:rsidR="00FC3856" w:rsidRDefault="00FC3856" w:rsidP="00A63BA6">
      <w:pPr>
        <w:spacing w:after="0" w:line="240" w:lineRule="auto"/>
        <w:rPr>
          <w:rFonts w:ascii="Impact" w:eastAsia="Times New Roman" w:hAnsi="Impact"/>
          <w:sz w:val="18"/>
        </w:rPr>
      </w:pPr>
    </w:p>
    <w:p w14:paraId="5A354C34" w14:textId="77777777" w:rsidR="00FC3856" w:rsidRPr="00C223B4" w:rsidRDefault="00FC3856" w:rsidP="00FC3856">
      <w:pPr>
        <w:spacing w:after="0" w:line="240" w:lineRule="auto"/>
        <w:rPr>
          <w:rFonts w:ascii="Impact" w:eastAsia="Times New Roman" w:hAnsi="Impact"/>
          <w:i/>
          <w:color w:val="FF0000"/>
          <w:sz w:val="14"/>
        </w:rPr>
      </w:pPr>
      <w:r w:rsidRPr="00C223B4">
        <w:rPr>
          <w:rFonts w:ascii="Impact" w:eastAsia="Times New Roman" w:hAnsi="Impact"/>
          <w:i/>
          <w:color w:val="FF0000"/>
          <w:sz w:val="14"/>
        </w:rPr>
        <w:t>Pour rappel, critères proposés :</w:t>
      </w:r>
    </w:p>
    <w:p w14:paraId="73F10776" w14:textId="341161B0" w:rsidR="00A63BA6" w:rsidRPr="00FC3856" w:rsidRDefault="00A63BA6" w:rsidP="00FC3856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FC3856">
        <w:rPr>
          <w:rFonts w:eastAsia="Times New Roman" w:cs="Calibri"/>
          <w:i/>
          <w:color w:val="FF0000"/>
          <w:sz w:val="16"/>
          <w:szCs w:val="21"/>
        </w:rPr>
        <w:t>Proposer des missions d’un niveau supérieur ou des responsabilités supplémentaires</w:t>
      </w:r>
    </w:p>
    <w:p w14:paraId="00B82ED6" w14:textId="77777777" w:rsidR="00A63BA6" w:rsidRPr="00FC3856" w:rsidRDefault="00A63BA6" w:rsidP="00FC3856">
      <w:pPr>
        <w:numPr>
          <w:ilvl w:val="1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FC3856">
        <w:rPr>
          <w:rFonts w:eastAsia="Times New Roman" w:cs="Calibri"/>
          <w:i/>
          <w:color w:val="FF0000"/>
          <w:sz w:val="16"/>
          <w:szCs w:val="21"/>
        </w:rPr>
        <w:t>Développement d’une bourse de l’emploi interne</w:t>
      </w:r>
    </w:p>
    <w:p w14:paraId="34E969B0" w14:textId="77777777" w:rsidR="00A63BA6" w:rsidRPr="00FC3856" w:rsidRDefault="00A63BA6" w:rsidP="00FC3856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FC3856">
        <w:rPr>
          <w:rFonts w:eastAsia="Times New Roman" w:cs="Calibri"/>
          <w:i/>
          <w:color w:val="FF0000"/>
          <w:sz w:val="16"/>
          <w:szCs w:val="21"/>
        </w:rPr>
        <w:t>Mettre en place un tutorat et/ou accompagnement dans les nouvelles fonctions</w:t>
      </w:r>
    </w:p>
    <w:p w14:paraId="79884347" w14:textId="77777777" w:rsidR="00A63BA6" w:rsidRPr="00FC3856" w:rsidRDefault="00A63BA6" w:rsidP="00FC3856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FC3856">
        <w:rPr>
          <w:rFonts w:eastAsia="Times New Roman" w:cs="Calibri"/>
          <w:i/>
          <w:color w:val="FF0000"/>
          <w:sz w:val="16"/>
          <w:szCs w:val="21"/>
        </w:rPr>
        <w:t>Proposer des stages d’immersion ou des mises en situation sur des postes à responsabilité</w:t>
      </w:r>
    </w:p>
    <w:p w14:paraId="7B89E4ED" w14:textId="77777777" w:rsidR="00A63BA6" w:rsidRPr="00FC3856" w:rsidRDefault="00A63BA6" w:rsidP="00FC3856">
      <w:pPr>
        <w:numPr>
          <w:ilvl w:val="0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FC3856">
        <w:rPr>
          <w:rFonts w:eastAsia="Times New Roman" w:cs="Calibri"/>
          <w:i/>
          <w:color w:val="FF0000"/>
          <w:sz w:val="16"/>
          <w:szCs w:val="21"/>
        </w:rPr>
        <w:t>Favoriser l’accès à des parcours spécifiques y compris qualifiants</w:t>
      </w:r>
    </w:p>
    <w:p w14:paraId="74205081" w14:textId="77777777" w:rsidR="00A63BA6" w:rsidRPr="00FC3856" w:rsidRDefault="00A63BA6" w:rsidP="00FC3856">
      <w:pPr>
        <w:numPr>
          <w:ilvl w:val="1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FC3856">
        <w:rPr>
          <w:rFonts w:eastAsia="Times New Roman" w:cs="Calibri"/>
          <w:i/>
          <w:color w:val="FF0000"/>
          <w:sz w:val="16"/>
          <w:szCs w:val="21"/>
        </w:rPr>
        <w:t>Cycles de formation : métiers de manager, postes à responsabilité, responsable financier,….)</w:t>
      </w:r>
    </w:p>
    <w:p w14:paraId="16BD612C" w14:textId="77777777" w:rsidR="00A63BA6" w:rsidRPr="00FC3856" w:rsidRDefault="00A63BA6" w:rsidP="00FC3856">
      <w:pPr>
        <w:numPr>
          <w:ilvl w:val="1"/>
          <w:numId w:val="4"/>
        </w:numPr>
        <w:spacing w:after="0" w:line="240" w:lineRule="auto"/>
        <w:ind w:right="-2080"/>
        <w:rPr>
          <w:rFonts w:eastAsia="Times New Roman" w:cs="Calibri"/>
          <w:i/>
          <w:color w:val="FF0000"/>
          <w:sz w:val="16"/>
          <w:szCs w:val="21"/>
        </w:rPr>
      </w:pPr>
      <w:r w:rsidRPr="00FC3856">
        <w:rPr>
          <w:rFonts w:eastAsia="Times New Roman" w:cs="Calibri"/>
          <w:i/>
          <w:color w:val="FF0000"/>
          <w:sz w:val="16"/>
          <w:szCs w:val="21"/>
        </w:rPr>
        <w:t>Formations qualifiantes : universitaires, professionnelles,….</w:t>
      </w:r>
    </w:p>
    <w:p w14:paraId="546DBE1A" w14:textId="77777777" w:rsidR="00A63BA6" w:rsidRDefault="00A63BA6" w:rsidP="006C48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48F90C" w14:textId="3E943C10" w:rsidR="003B7E40" w:rsidRDefault="003B7E40" w:rsidP="003B7E40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 w:rsidR="009F1134" w:rsidRPr="006C48D4">
        <w:rPr>
          <w:rFonts w:ascii="Arial" w:hAnsi="Arial" w:cs="Arial"/>
          <w:b/>
          <w:sz w:val="20"/>
          <w:szCs w:val="20"/>
        </w:rPr>
        <w:t>3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Pr="00F0298C">
        <w:rPr>
          <w:rFonts w:ascii="Arial" w:hAnsi="Arial" w:cs="Arial"/>
          <w:sz w:val="20"/>
          <w:szCs w:val="20"/>
        </w:rPr>
        <w:t xml:space="preserve">Les lignes directrices de gestion sont établies pour une durée </w:t>
      </w:r>
      <w:r w:rsidR="00021D95">
        <w:rPr>
          <w:rFonts w:ascii="Arial" w:hAnsi="Arial" w:cs="Arial"/>
          <w:sz w:val="20"/>
          <w:szCs w:val="20"/>
        </w:rPr>
        <w:t xml:space="preserve">pluriannuelle </w:t>
      </w:r>
      <w:r w:rsidR="006C48D4">
        <w:rPr>
          <w:rFonts w:ascii="Arial" w:hAnsi="Arial" w:cs="Arial"/>
          <w:sz w:val="20"/>
          <w:szCs w:val="20"/>
        </w:rPr>
        <w:t xml:space="preserve">de </w:t>
      </w:r>
      <w:r w:rsidR="00021D95">
        <w:rPr>
          <w:rFonts w:ascii="Arial" w:hAnsi="Arial" w:cs="Arial"/>
          <w:sz w:val="20"/>
          <w:szCs w:val="20"/>
        </w:rPr>
        <w:tab/>
      </w:r>
      <w:r w:rsidR="006C48D4">
        <w:rPr>
          <w:rFonts w:ascii="Arial" w:hAnsi="Arial" w:cs="Arial"/>
          <w:sz w:val="20"/>
          <w:szCs w:val="20"/>
        </w:rPr>
        <w:t>…</w:t>
      </w:r>
      <w:r w:rsidR="00021D95">
        <w:rPr>
          <w:rFonts w:ascii="Arial" w:hAnsi="Arial" w:cs="Arial"/>
          <w:sz w:val="20"/>
          <w:szCs w:val="20"/>
        </w:rPr>
        <w:t>..</w:t>
      </w:r>
      <w:proofErr w:type="gramStart"/>
      <w:r w:rsidR="00021D95">
        <w:rPr>
          <w:rFonts w:ascii="Arial" w:hAnsi="Arial" w:cs="Arial"/>
          <w:sz w:val="20"/>
          <w:szCs w:val="20"/>
        </w:rPr>
        <w:t>ans</w:t>
      </w:r>
      <w:proofErr w:type="gramEnd"/>
      <w:r w:rsidR="00021D95">
        <w:rPr>
          <w:rFonts w:ascii="Arial" w:hAnsi="Arial" w:cs="Arial"/>
          <w:sz w:val="20"/>
          <w:szCs w:val="20"/>
        </w:rPr>
        <w:t xml:space="preserve"> </w:t>
      </w:r>
      <w:r w:rsidR="006C48D4">
        <w:rPr>
          <w:rFonts w:ascii="Arial" w:hAnsi="Arial" w:cs="Arial"/>
          <w:sz w:val="20"/>
          <w:szCs w:val="20"/>
        </w:rPr>
        <w:t xml:space="preserve">(durée </w:t>
      </w:r>
      <w:r w:rsidRPr="00F0298C">
        <w:rPr>
          <w:rFonts w:ascii="Arial" w:hAnsi="Arial" w:cs="Arial"/>
          <w:sz w:val="20"/>
          <w:szCs w:val="20"/>
        </w:rPr>
        <w:t>qui ne peut excéder six années</w:t>
      </w:r>
      <w:r w:rsidR="006C48D4">
        <w:rPr>
          <w:rFonts w:ascii="Arial" w:hAnsi="Arial" w:cs="Arial"/>
          <w:sz w:val="20"/>
          <w:szCs w:val="20"/>
        </w:rPr>
        <w:t xml:space="preserve">) 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eastAsia="Times New Roman" w:hAnsi="Arial" w:cs="Arial"/>
          <w:sz w:val="20"/>
          <w:szCs w:val="20"/>
        </w:rPr>
        <w:t>t sont révisables à tout moment.</w:t>
      </w:r>
    </w:p>
    <w:p w14:paraId="5A6212A3" w14:textId="77777777" w:rsidR="00DC788F" w:rsidRDefault="00DC788F" w:rsidP="003B7E40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F71D911" w14:textId="16863B27" w:rsidR="00DC788F" w:rsidRPr="00F0298C" w:rsidRDefault="00DC788F" w:rsidP="00DC788F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4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DC788F">
        <w:rPr>
          <w:rFonts w:ascii="Arial" w:hAnsi="Arial" w:cs="Arial"/>
          <w:sz w:val="20"/>
          <w:szCs w:val="20"/>
        </w:rPr>
        <w:t xml:space="preserve">Un bilan de la mise en œuvre des lignes directrices de gestion en matière de </w:t>
      </w:r>
      <w:r>
        <w:rPr>
          <w:rFonts w:ascii="Arial" w:hAnsi="Arial" w:cs="Arial"/>
          <w:sz w:val="20"/>
          <w:szCs w:val="20"/>
        </w:rPr>
        <w:tab/>
      </w:r>
      <w:r w:rsidRPr="00DC788F">
        <w:rPr>
          <w:rFonts w:ascii="Arial" w:hAnsi="Arial" w:cs="Arial"/>
          <w:sz w:val="20"/>
          <w:szCs w:val="20"/>
        </w:rPr>
        <w:t>promotion et de valorisation des</w:t>
      </w:r>
      <w:r>
        <w:rPr>
          <w:rFonts w:ascii="Arial" w:hAnsi="Arial" w:cs="Arial"/>
          <w:sz w:val="20"/>
          <w:szCs w:val="20"/>
        </w:rPr>
        <w:t xml:space="preserve"> parcours professionnels sera</w:t>
      </w:r>
      <w:r w:rsidRPr="00DC788F">
        <w:rPr>
          <w:rFonts w:ascii="Arial" w:hAnsi="Arial" w:cs="Arial"/>
          <w:sz w:val="20"/>
          <w:szCs w:val="20"/>
        </w:rPr>
        <w:t xml:space="preserve"> établi annuellement, </w:t>
      </w:r>
      <w:r>
        <w:rPr>
          <w:rFonts w:ascii="Arial" w:hAnsi="Arial" w:cs="Arial"/>
          <w:sz w:val="20"/>
          <w:szCs w:val="20"/>
        </w:rPr>
        <w:tab/>
      </w:r>
      <w:r w:rsidRPr="00DC788F">
        <w:rPr>
          <w:rFonts w:ascii="Arial" w:hAnsi="Arial" w:cs="Arial"/>
          <w:sz w:val="20"/>
          <w:szCs w:val="20"/>
        </w:rPr>
        <w:t>sur la base des décisions individuelles et en tenant compte</w:t>
      </w:r>
      <w:r>
        <w:rPr>
          <w:rFonts w:ascii="Arial" w:hAnsi="Arial" w:cs="Arial"/>
          <w:sz w:val="20"/>
          <w:szCs w:val="20"/>
        </w:rPr>
        <w:t xml:space="preserve"> </w:t>
      </w:r>
      <w:r w:rsidRPr="00DC788F">
        <w:rPr>
          <w:rFonts w:ascii="Arial" w:hAnsi="Arial" w:cs="Arial"/>
          <w:sz w:val="20"/>
          <w:szCs w:val="20"/>
        </w:rPr>
        <w:t xml:space="preserve">des données issues du </w:t>
      </w:r>
      <w:r>
        <w:rPr>
          <w:rFonts w:ascii="Arial" w:hAnsi="Arial" w:cs="Arial"/>
          <w:sz w:val="20"/>
          <w:szCs w:val="20"/>
        </w:rPr>
        <w:tab/>
      </w:r>
      <w:r w:rsidRPr="00DC788F">
        <w:rPr>
          <w:rFonts w:ascii="Arial" w:hAnsi="Arial" w:cs="Arial"/>
          <w:sz w:val="20"/>
          <w:szCs w:val="20"/>
        </w:rPr>
        <w:t xml:space="preserve">rapport social unique. Il </w:t>
      </w:r>
      <w:r>
        <w:rPr>
          <w:rFonts w:ascii="Arial" w:hAnsi="Arial" w:cs="Arial"/>
          <w:sz w:val="20"/>
          <w:szCs w:val="20"/>
        </w:rPr>
        <w:t>sera</w:t>
      </w:r>
      <w:r w:rsidRPr="00DC788F">
        <w:rPr>
          <w:rFonts w:ascii="Arial" w:hAnsi="Arial" w:cs="Arial"/>
          <w:sz w:val="20"/>
          <w:szCs w:val="20"/>
        </w:rPr>
        <w:t xml:space="preserve"> présenté au comité social territorial compétent.</w:t>
      </w:r>
    </w:p>
    <w:p w14:paraId="3B8732CD" w14:textId="77777777" w:rsidR="003B7E40" w:rsidRPr="00F0298C" w:rsidRDefault="003B7E40" w:rsidP="003B7E40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hAnsi="Arial" w:cs="Arial"/>
          <w:sz w:val="20"/>
          <w:szCs w:val="20"/>
        </w:rPr>
      </w:pPr>
    </w:p>
    <w:p w14:paraId="63BB4FBC" w14:textId="5ACF0E28" w:rsidR="00804365" w:rsidRDefault="00021D95" w:rsidP="00804365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 w:rsidR="00DC788F">
        <w:rPr>
          <w:rFonts w:ascii="Arial" w:hAnsi="Arial" w:cs="Arial"/>
          <w:b/>
          <w:sz w:val="20"/>
          <w:szCs w:val="20"/>
        </w:rPr>
        <w:t>5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021D95">
        <w:rPr>
          <w:rFonts w:ascii="Arial" w:hAnsi="Arial" w:cs="Arial"/>
          <w:sz w:val="20"/>
          <w:szCs w:val="20"/>
        </w:rPr>
        <w:t xml:space="preserve">Le Directeur Général des Services est chargé de l'exécution du présent arrêté qui </w:t>
      </w:r>
      <w:r>
        <w:rPr>
          <w:rFonts w:ascii="Arial" w:hAnsi="Arial" w:cs="Arial"/>
          <w:sz w:val="20"/>
          <w:szCs w:val="20"/>
        </w:rPr>
        <w:tab/>
      </w:r>
      <w:r w:rsidR="00804365">
        <w:rPr>
          <w:rFonts w:ascii="Arial" w:hAnsi="Arial" w:cs="Arial"/>
          <w:sz w:val="20"/>
          <w:szCs w:val="20"/>
        </w:rPr>
        <w:t>sera rendu accessible</w:t>
      </w:r>
      <w:r w:rsidR="00804365" w:rsidRPr="00804365">
        <w:rPr>
          <w:rFonts w:ascii="Arial" w:hAnsi="Arial" w:cs="Arial"/>
          <w:sz w:val="20"/>
          <w:szCs w:val="20"/>
        </w:rPr>
        <w:t xml:space="preserve"> aux agents par voie numérique et, le ca</w:t>
      </w:r>
      <w:r w:rsidR="00804365">
        <w:rPr>
          <w:rFonts w:ascii="Arial" w:hAnsi="Arial" w:cs="Arial"/>
          <w:sz w:val="20"/>
          <w:szCs w:val="20"/>
        </w:rPr>
        <w:t xml:space="preserve">s échéant, par tout </w:t>
      </w:r>
      <w:r w:rsidR="00804365">
        <w:rPr>
          <w:rFonts w:ascii="Arial" w:hAnsi="Arial" w:cs="Arial"/>
          <w:sz w:val="20"/>
          <w:szCs w:val="20"/>
        </w:rPr>
        <w:tab/>
        <w:t>autre moyen,</w:t>
      </w:r>
    </w:p>
    <w:p w14:paraId="6A2138E6" w14:textId="77777777" w:rsidR="00021D95" w:rsidRPr="00021D95" w:rsidRDefault="00021D95" w:rsidP="00804365">
      <w:pPr>
        <w:pStyle w:val="Corpsdetexte"/>
        <w:tabs>
          <w:tab w:val="left" w:pos="1560"/>
        </w:tabs>
        <w:spacing w:after="0" w:line="240" w:lineRule="auto"/>
        <w:ind w:left="708" w:right="111"/>
        <w:contextualSpacing/>
        <w:jc w:val="both"/>
        <w:rPr>
          <w:rFonts w:ascii="Arial" w:hAnsi="Arial" w:cs="Arial"/>
          <w:sz w:val="20"/>
          <w:szCs w:val="20"/>
        </w:rPr>
      </w:pPr>
      <w:r w:rsidRPr="00021D95">
        <w:rPr>
          <w:rFonts w:ascii="Arial" w:hAnsi="Arial" w:cs="Arial"/>
          <w:sz w:val="20"/>
          <w:szCs w:val="20"/>
        </w:rPr>
        <w:t>Ampliation adressée au :</w:t>
      </w:r>
    </w:p>
    <w:p w14:paraId="1790C0B3" w14:textId="77777777" w:rsidR="00021D95" w:rsidRPr="00021D95" w:rsidRDefault="00021D95" w:rsidP="00804365">
      <w:pPr>
        <w:pStyle w:val="Corpsdetexte"/>
        <w:tabs>
          <w:tab w:val="left" w:pos="1560"/>
        </w:tabs>
        <w:spacing w:after="0" w:line="240" w:lineRule="auto"/>
        <w:ind w:left="1560" w:right="111"/>
        <w:contextualSpacing/>
        <w:jc w:val="both"/>
        <w:rPr>
          <w:rFonts w:ascii="Arial" w:hAnsi="Arial" w:cs="Arial"/>
          <w:sz w:val="20"/>
          <w:szCs w:val="20"/>
        </w:rPr>
      </w:pPr>
      <w:r w:rsidRPr="00021D95">
        <w:rPr>
          <w:rFonts w:ascii="Arial" w:hAnsi="Arial" w:cs="Arial"/>
          <w:sz w:val="20"/>
          <w:szCs w:val="20"/>
        </w:rPr>
        <w:t xml:space="preserve">- Président du Centre de Gestion, </w:t>
      </w:r>
    </w:p>
    <w:p w14:paraId="179C7C22" w14:textId="77777777" w:rsidR="00804365" w:rsidRDefault="00804365" w:rsidP="00021D95">
      <w:pPr>
        <w:pStyle w:val="Corpsdetexte"/>
        <w:tabs>
          <w:tab w:val="left" w:pos="1560"/>
        </w:tabs>
        <w:spacing w:after="0" w:line="240" w:lineRule="auto"/>
        <w:ind w:right="111"/>
        <w:contextualSpacing/>
        <w:jc w:val="both"/>
        <w:rPr>
          <w:rFonts w:ascii="Arial" w:hAnsi="Arial" w:cs="Arial"/>
          <w:sz w:val="20"/>
          <w:szCs w:val="20"/>
        </w:rPr>
      </w:pPr>
    </w:p>
    <w:p w14:paraId="5C685064" w14:textId="77777777" w:rsidR="003B7E40" w:rsidRPr="00F0298C" w:rsidRDefault="003B7E40" w:rsidP="003B7E4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E0FA2D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BFB3E6B" w14:textId="77777777" w:rsidR="00804365" w:rsidRPr="002D795C" w:rsidRDefault="00804365" w:rsidP="00804365">
      <w:pPr>
        <w:pStyle w:val="Signature"/>
        <w:tabs>
          <w:tab w:val="clear" w:pos="6663"/>
          <w:tab w:val="clear" w:pos="9923"/>
        </w:tabs>
        <w:ind w:left="5400"/>
      </w:pPr>
      <w:r w:rsidRPr="002D795C">
        <w:t>Fait à …… le …….,</w:t>
      </w:r>
    </w:p>
    <w:p w14:paraId="309673F3" w14:textId="6F7167A7" w:rsidR="00804365" w:rsidRDefault="00274E01" w:rsidP="00804365">
      <w:pPr>
        <w:pStyle w:val="Signature"/>
        <w:tabs>
          <w:tab w:val="clear" w:pos="6663"/>
          <w:tab w:val="clear" w:pos="9923"/>
        </w:tabs>
        <w:ind w:left="5400"/>
      </w:pPr>
      <w:r>
        <w:t>Le Maire (ou le Président)</w:t>
      </w:r>
    </w:p>
    <w:p w14:paraId="2C4DB930" w14:textId="77777777" w:rsidR="00804365" w:rsidRDefault="00804365" w:rsidP="00804365">
      <w:pPr>
        <w:ind w:left="-567" w:right="5103"/>
        <w:jc w:val="both"/>
        <w:rPr>
          <w:rFonts w:ascii="Arial" w:hAnsi="Arial" w:cs="Arial"/>
          <w:i/>
          <w:iCs/>
          <w:sz w:val="16"/>
          <w:szCs w:val="16"/>
        </w:rPr>
      </w:pPr>
    </w:p>
    <w:p w14:paraId="16EB0C65" w14:textId="77777777" w:rsidR="00804365" w:rsidRPr="00F57B3C" w:rsidRDefault="00804365" w:rsidP="00804365">
      <w:pPr>
        <w:ind w:left="-567" w:right="5103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L’autorité territoriale :</w:t>
      </w:r>
    </w:p>
    <w:p w14:paraId="52472D5F" w14:textId="77777777" w:rsidR="00804365" w:rsidRDefault="00804365" w:rsidP="00804365">
      <w:pPr>
        <w:numPr>
          <w:ilvl w:val="0"/>
          <w:numId w:val="2"/>
        </w:numPr>
        <w:autoSpaceDE w:val="0"/>
        <w:autoSpaceDN w:val="0"/>
        <w:spacing w:after="0" w:line="240" w:lineRule="auto"/>
        <w:ind w:left="-426" w:right="6235" w:hanging="141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Certifie sous sa responsabilité le caractère exécutoire de cet acte,</w:t>
      </w:r>
    </w:p>
    <w:p w14:paraId="0FA47593" w14:textId="4305803D" w:rsidR="00804365" w:rsidRDefault="00804365" w:rsidP="00804365">
      <w:pPr>
        <w:numPr>
          <w:ilvl w:val="0"/>
          <w:numId w:val="2"/>
        </w:numPr>
        <w:autoSpaceDE w:val="0"/>
        <w:autoSpaceDN w:val="0"/>
        <w:spacing w:after="0" w:line="240" w:lineRule="auto"/>
        <w:ind w:left="-426" w:right="6235" w:hanging="141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Informe que le présent arrêté peut faire l’objet d’un recours pour excès de pouvoir devant le Tribunal Administratif de Poitiers ou par l’application  Internet Télérecours citoyens, accessible à partir du site www.telerecours.fr dans un délai de deux mois à compter de </w:t>
      </w:r>
      <w:r w:rsidR="00AC5DA0">
        <w:rPr>
          <w:rFonts w:ascii="Arial" w:hAnsi="Arial" w:cs="Arial"/>
          <w:i/>
          <w:iCs/>
          <w:sz w:val="16"/>
          <w:szCs w:val="16"/>
        </w:rPr>
        <w:t>sa publication.</w:t>
      </w:r>
    </w:p>
    <w:p w14:paraId="5A28A594" w14:textId="77777777" w:rsidR="00A405D6" w:rsidRPr="00F0298C" w:rsidRDefault="00274E0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405D6" w:rsidRPr="00F0298C" w:rsidSect="00B76673">
      <w:headerReference w:type="default" r:id="rId7"/>
      <w:head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E5AB0" w14:textId="77777777" w:rsidR="003B7E40" w:rsidRDefault="003B7E40" w:rsidP="003B7E40">
      <w:pPr>
        <w:spacing w:after="0" w:line="240" w:lineRule="auto"/>
      </w:pPr>
      <w:r>
        <w:separator/>
      </w:r>
    </w:p>
  </w:endnote>
  <w:endnote w:type="continuationSeparator" w:id="0">
    <w:p w14:paraId="68083DEF" w14:textId="77777777" w:rsidR="003B7E40" w:rsidRDefault="003B7E40" w:rsidP="003B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516F3" w14:textId="77777777" w:rsidR="003B7E40" w:rsidRDefault="003B7E40" w:rsidP="003B7E40">
      <w:pPr>
        <w:spacing w:after="0" w:line="240" w:lineRule="auto"/>
      </w:pPr>
      <w:r>
        <w:separator/>
      </w:r>
    </w:p>
  </w:footnote>
  <w:footnote w:type="continuationSeparator" w:id="0">
    <w:p w14:paraId="2CB0B34B" w14:textId="77777777" w:rsidR="003B7E40" w:rsidRDefault="003B7E40" w:rsidP="003B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7208" w14:textId="77777777" w:rsidR="00421F12" w:rsidRDefault="00274E01">
    <w:pPr>
      <w:pStyle w:val="En-tte"/>
    </w:pPr>
  </w:p>
  <w:p w14:paraId="07AB3CE8" w14:textId="77777777" w:rsidR="00421F12" w:rsidRDefault="00274E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7F7C9" w14:textId="77777777" w:rsidR="00421F12" w:rsidRDefault="00274E01">
    <w:pPr>
      <w:pStyle w:val="En-tte"/>
    </w:pPr>
  </w:p>
  <w:p w14:paraId="4869A8C5" w14:textId="77777777" w:rsidR="00421F12" w:rsidRDefault="00274E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779"/>
    <w:multiLevelType w:val="hybridMultilevel"/>
    <w:tmpl w:val="4028D3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A6E"/>
    <w:multiLevelType w:val="hybridMultilevel"/>
    <w:tmpl w:val="59BCD684"/>
    <w:lvl w:ilvl="0" w:tplc="040C000F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1932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3FFA08EE"/>
    <w:multiLevelType w:val="hybridMultilevel"/>
    <w:tmpl w:val="4028D3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C71D8"/>
    <w:multiLevelType w:val="hybridMultilevel"/>
    <w:tmpl w:val="59BCD684"/>
    <w:lvl w:ilvl="0" w:tplc="040C000F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1932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4A987BDA"/>
    <w:multiLevelType w:val="hybridMultilevel"/>
    <w:tmpl w:val="CADE44C0"/>
    <w:lvl w:ilvl="0" w:tplc="040C0003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1932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6" w15:restartNumberingAfterBreak="0">
    <w:nsid w:val="4EFB2838"/>
    <w:multiLevelType w:val="hybridMultilevel"/>
    <w:tmpl w:val="D6FE8A0A"/>
    <w:lvl w:ilvl="0" w:tplc="37F05AB8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519627B7"/>
    <w:multiLevelType w:val="hybridMultilevel"/>
    <w:tmpl w:val="59BCD684"/>
    <w:lvl w:ilvl="0" w:tplc="040C000F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1932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 w15:restartNumberingAfterBreak="0">
    <w:nsid w:val="61E00E9F"/>
    <w:multiLevelType w:val="hybridMultilevel"/>
    <w:tmpl w:val="59BCD684"/>
    <w:lvl w:ilvl="0" w:tplc="040C000F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1932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62F6531E"/>
    <w:multiLevelType w:val="hybridMultilevel"/>
    <w:tmpl w:val="D3120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544D9"/>
    <w:multiLevelType w:val="hybridMultilevel"/>
    <w:tmpl w:val="F39A0748"/>
    <w:lvl w:ilvl="0" w:tplc="040C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 w15:restartNumberingAfterBreak="0">
    <w:nsid w:val="6C54310D"/>
    <w:multiLevelType w:val="hybridMultilevel"/>
    <w:tmpl w:val="25209E60"/>
    <w:lvl w:ilvl="0" w:tplc="6A5E3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E224B"/>
    <w:multiLevelType w:val="hybridMultilevel"/>
    <w:tmpl w:val="AE3CC406"/>
    <w:lvl w:ilvl="0" w:tplc="6A5E32D6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1932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40"/>
    <w:rsid w:val="00021D95"/>
    <w:rsid w:val="002053DB"/>
    <w:rsid w:val="00274E01"/>
    <w:rsid w:val="002777E3"/>
    <w:rsid w:val="00293279"/>
    <w:rsid w:val="003B7E40"/>
    <w:rsid w:val="00673465"/>
    <w:rsid w:val="006C48D4"/>
    <w:rsid w:val="00804365"/>
    <w:rsid w:val="008715FD"/>
    <w:rsid w:val="009555B1"/>
    <w:rsid w:val="009F1134"/>
    <w:rsid w:val="00A35D0A"/>
    <w:rsid w:val="00A63BA6"/>
    <w:rsid w:val="00AC5DA0"/>
    <w:rsid w:val="00B76263"/>
    <w:rsid w:val="00B76673"/>
    <w:rsid w:val="00C07CDB"/>
    <w:rsid w:val="00C223B4"/>
    <w:rsid w:val="00C65B30"/>
    <w:rsid w:val="00D22112"/>
    <w:rsid w:val="00D401D5"/>
    <w:rsid w:val="00DC788F"/>
    <w:rsid w:val="00F0298C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26B1"/>
  <w15:chartTrackingRefBased/>
  <w15:docId w15:val="{0CBED44E-B415-45E3-B1AA-F9FFA6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40"/>
    <w:rPr>
      <w:rFonts w:ascii="Calibri" w:eastAsia="Calibri" w:hAnsi="Calibri" w:cs="Times New Roma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7E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3B7E4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3B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E4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B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E40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3B7E40"/>
    <w:pPr>
      <w:suppressAutoHyphens/>
      <w:spacing w:after="120" w:line="276" w:lineRule="auto"/>
    </w:pPr>
    <w:rPr>
      <w:rFonts w:ascii="Verdana" w:eastAsia="Batang" w:hAnsi="Verdana" w:cstheme="minorBidi"/>
      <w:color w:val="000000"/>
    </w:rPr>
  </w:style>
  <w:style w:type="character" w:customStyle="1" w:styleId="CorpsdetexteCar">
    <w:name w:val="Corps de texte Car"/>
    <w:basedOn w:val="Policepardfaut"/>
    <w:link w:val="Corpsdetexte"/>
    <w:rsid w:val="003B7E40"/>
    <w:rPr>
      <w:rFonts w:ascii="Verdana" w:eastAsia="Batang" w:hAnsi="Verdana"/>
      <w:color w:val="000000"/>
    </w:rPr>
  </w:style>
  <w:style w:type="table" w:styleId="Grilledutableau">
    <w:name w:val="Table Grid"/>
    <w:basedOn w:val="TableauNormal"/>
    <w:uiPriority w:val="39"/>
    <w:rsid w:val="0029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ar"/>
    <w:rsid w:val="00804365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804365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DA0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 carrieres-Marion Porzier</dc:creator>
  <cp:keywords/>
  <dc:description/>
  <cp:lastModifiedBy>Resp carrieres-Marion Porzier</cp:lastModifiedBy>
  <cp:revision>7</cp:revision>
  <cp:lastPrinted>2020-12-04T10:44:00Z</cp:lastPrinted>
  <dcterms:created xsi:type="dcterms:W3CDTF">2020-12-04T10:47:00Z</dcterms:created>
  <dcterms:modified xsi:type="dcterms:W3CDTF">2020-12-29T14:10:00Z</dcterms:modified>
</cp:coreProperties>
</file>