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05DA" w14:textId="77777777" w:rsidR="00306EF7" w:rsidRPr="00D22769" w:rsidRDefault="00306EF7" w:rsidP="00306EF7">
      <w:pPr>
        <w:pStyle w:val="Corpsdetexte"/>
        <w:spacing w:line="276" w:lineRule="auto"/>
        <w:rPr>
          <w:rFonts w:ascii="Arial" w:hAnsi="Arial" w:cs="Arial"/>
          <w:szCs w:val="28"/>
        </w:rPr>
      </w:pPr>
      <w:r w:rsidRPr="00D22769">
        <w:rPr>
          <w:rFonts w:ascii="Arial" w:hAnsi="Arial" w:cs="Arial"/>
          <w:szCs w:val="28"/>
        </w:rPr>
        <w:t>ARRETE N° ……………</w:t>
      </w:r>
    </w:p>
    <w:p w14:paraId="48664D51" w14:textId="77777777" w:rsidR="00306EF7" w:rsidRDefault="00306EF7" w:rsidP="00306EF7">
      <w:pPr>
        <w:rPr>
          <w:rFonts w:ascii="Arial" w:hAnsi="Arial" w:cs="Arial"/>
          <w:sz w:val="28"/>
          <w:szCs w:val="28"/>
        </w:rPr>
      </w:pPr>
    </w:p>
    <w:p w14:paraId="058C430D" w14:textId="7C475A75" w:rsidR="00CF5D92" w:rsidRPr="00306EF7" w:rsidRDefault="00306EF7" w:rsidP="00306EF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6EF7">
        <w:rPr>
          <w:rFonts w:ascii="Arial" w:hAnsi="Arial" w:cs="Arial"/>
          <w:b/>
          <w:bCs/>
          <w:sz w:val="28"/>
          <w:szCs w:val="28"/>
        </w:rPr>
        <w:t>MODELE D’ARRETE DE RADIATION DES CADRES POUR CAUSE DE DECES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06EF7">
        <w:rPr>
          <w:rFonts w:ascii="Arial" w:hAnsi="Arial" w:cs="Arial"/>
          <w:b/>
          <w:bCs/>
          <w:color w:val="4472C4" w:themeColor="accent1"/>
          <w:sz w:val="28"/>
          <w:szCs w:val="28"/>
        </w:rPr>
        <w:t>(FONCTIONNAIRE IRCANTEC)</w:t>
      </w:r>
    </w:p>
    <w:p w14:paraId="625D60BA" w14:textId="77777777" w:rsidR="00306EF7" w:rsidRDefault="00306EF7" w:rsidP="00CF5D92">
      <w:pPr>
        <w:jc w:val="both"/>
        <w:rPr>
          <w:rFonts w:ascii="Arial" w:hAnsi="Arial" w:cs="Arial"/>
        </w:rPr>
      </w:pPr>
    </w:p>
    <w:p w14:paraId="70F50A15" w14:textId="586629C5" w:rsidR="00CF5D92" w:rsidRPr="00306EF7" w:rsidRDefault="00CF5D92" w:rsidP="00306EF7">
      <w:pPr>
        <w:spacing w:after="120" w:line="276" w:lineRule="auto"/>
        <w:jc w:val="both"/>
        <w:rPr>
          <w:rFonts w:ascii="Arial" w:hAnsi="Arial" w:cs="Arial"/>
        </w:rPr>
      </w:pPr>
      <w:r w:rsidRPr="00306EF7">
        <w:rPr>
          <w:rFonts w:ascii="Arial" w:hAnsi="Arial" w:cs="Arial"/>
          <w:color w:val="4472C4" w:themeColor="accent1"/>
        </w:rPr>
        <w:t xml:space="preserve">Le Maire (ou le Président) </w:t>
      </w:r>
      <w:r w:rsidRPr="00306EF7">
        <w:rPr>
          <w:rFonts w:ascii="Arial" w:hAnsi="Arial" w:cs="Arial"/>
        </w:rPr>
        <w:t xml:space="preserve">de …………………………………………………………………… </w:t>
      </w:r>
    </w:p>
    <w:p w14:paraId="0390C8F6" w14:textId="77777777" w:rsidR="00CF5D92" w:rsidRPr="00306EF7" w:rsidRDefault="00CF5D92" w:rsidP="00306EF7">
      <w:pPr>
        <w:spacing w:after="120" w:line="276" w:lineRule="auto"/>
        <w:jc w:val="both"/>
        <w:rPr>
          <w:rFonts w:ascii="Arial" w:hAnsi="Arial" w:cs="Arial"/>
        </w:rPr>
      </w:pPr>
      <w:r w:rsidRPr="00306EF7">
        <w:rPr>
          <w:rFonts w:ascii="Arial" w:hAnsi="Arial" w:cs="Arial"/>
        </w:rPr>
        <w:t xml:space="preserve">Vu le Code Général de la Fonction Publique, </w:t>
      </w:r>
    </w:p>
    <w:p w14:paraId="647A2642" w14:textId="77777777" w:rsidR="00CF5D92" w:rsidRPr="00306EF7" w:rsidRDefault="00CF5D92" w:rsidP="00306EF7">
      <w:pPr>
        <w:spacing w:after="120" w:line="276" w:lineRule="auto"/>
        <w:jc w:val="both"/>
        <w:rPr>
          <w:rFonts w:ascii="Arial" w:hAnsi="Arial" w:cs="Arial"/>
        </w:rPr>
      </w:pPr>
      <w:r w:rsidRPr="00306EF7">
        <w:rPr>
          <w:rFonts w:ascii="Arial" w:hAnsi="Arial" w:cs="Arial"/>
        </w:rPr>
        <w:t xml:space="preserve">Vu le décret n°91-298 du 20 mars 1991 modifié portant dispositions statutaires applicables aux fonctionnaires territoriaux nommés dans des emplois permanents à temps non complet </w:t>
      </w:r>
    </w:p>
    <w:p w14:paraId="3D1AA837" w14:textId="64817F94" w:rsidR="00CF5D92" w:rsidRPr="00306EF7" w:rsidRDefault="00CF5D92" w:rsidP="00306EF7">
      <w:pPr>
        <w:spacing w:after="120" w:line="276" w:lineRule="auto"/>
        <w:jc w:val="both"/>
        <w:rPr>
          <w:rFonts w:ascii="Arial" w:hAnsi="Arial" w:cs="Arial"/>
          <w:color w:val="4472C4" w:themeColor="accent1"/>
        </w:rPr>
      </w:pPr>
      <w:r w:rsidRPr="00306EF7">
        <w:rPr>
          <w:rFonts w:ascii="Arial" w:hAnsi="Arial" w:cs="Arial"/>
          <w:color w:val="4472C4" w:themeColor="accent1"/>
        </w:rPr>
        <w:t>(</w:t>
      </w:r>
      <w:r w:rsidR="00306EF7" w:rsidRPr="00306EF7">
        <w:rPr>
          <w:rFonts w:ascii="Arial" w:hAnsi="Arial" w:cs="Arial"/>
          <w:color w:val="4472C4" w:themeColor="accent1"/>
        </w:rPr>
        <w:t>Le</w:t>
      </w:r>
      <w:r w:rsidRPr="00306EF7">
        <w:rPr>
          <w:rFonts w:ascii="Arial" w:hAnsi="Arial" w:cs="Arial"/>
          <w:color w:val="4472C4" w:themeColor="accent1"/>
        </w:rPr>
        <w:t xml:space="preserve"> cas échéant) Vu l’arrêté du 28 août 2009 pris pour l'application du décret n° 2002-634 du 29 avril 2002 modifié portant création du compte épargne-temps dans la fonction publique de l'Etat et dans la magistrature, </w:t>
      </w:r>
    </w:p>
    <w:p w14:paraId="42B41195" w14:textId="74A13111" w:rsidR="00CF5D92" w:rsidRPr="00306EF7" w:rsidRDefault="00CF5D92" w:rsidP="00306EF7">
      <w:pPr>
        <w:spacing w:after="120" w:line="276" w:lineRule="auto"/>
        <w:jc w:val="both"/>
        <w:rPr>
          <w:rFonts w:ascii="Arial" w:hAnsi="Arial" w:cs="Arial"/>
          <w:color w:val="4472C4" w:themeColor="accent1"/>
        </w:rPr>
      </w:pPr>
      <w:r w:rsidRPr="00306EF7">
        <w:rPr>
          <w:rFonts w:ascii="Arial" w:hAnsi="Arial" w:cs="Arial"/>
          <w:color w:val="4472C4" w:themeColor="accent1"/>
        </w:rPr>
        <w:t>(</w:t>
      </w:r>
      <w:r w:rsidR="00306EF7" w:rsidRPr="00306EF7">
        <w:rPr>
          <w:rFonts w:ascii="Arial" w:hAnsi="Arial" w:cs="Arial"/>
          <w:color w:val="4472C4" w:themeColor="accent1"/>
        </w:rPr>
        <w:t>Le</w:t>
      </w:r>
      <w:r w:rsidRPr="00306EF7">
        <w:rPr>
          <w:rFonts w:ascii="Arial" w:hAnsi="Arial" w:cs="Arial"/>
          <w:color w:val="4472C4" w:themeColor="accent1"/>
        </w:rPr>
        <w:t xml:space="preserve"> cas échéant) Vu le décret n°2004-878 du 26 août 2004 modifié relatif au compte épargne-temps dans la fonction publique territoriale, </w:t>
      </w:r>
    </w:p>
    <w:p w14:paraId="11136589" w14:textId="77777777" w:rsidR="00CF5D92" w:rsidRPr="00306EF7" w:rsidRDefault="00CF5D92" w:rsidP="00306EF7">
      <w:pPr>
        <w:spacing w:after="120" w:line="276" w:lineRule="auto"/>
        <w:jc w:val="both"/>
        <w:rPr>
          <w:rFonts w:ascii="Arial" w:hAnsi="Arial" w:cs="Arial"/>
        </w:rPr>
      </w:pPr>
      <w:r w:rsidRPr="00306EF7">
        <w:rPr>
          <w:rFonts w:ascii="Arial" w:hAnsi="Arial" w:cs="Arial"/>
        </w:rPr>
        <w:t xml:space="preserve">Vu l’acte de décès de Madame/Monsieur …………………………….., …………………….(grade), survenu le …………………………………, </w:t>
      </w:r>
    </w:p>
    <w:p w14:paraId="302AFB88" w14:textId="77777777" w:rsidR="00306EF7" w:rsidRPr="00306EF7" w:rsidRDefault="00306EF7" w:rsidP="00CF5D9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00642C" w14:textId="77777777" w:rsidR="00CF5D92" w:rsidRPr="00306EF7" w:rsidRDefault="00CF5D92" w:rsidP="00306E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6EF7">
        <w:rPr>
          <w:rFonts w:ascii="Arial" w:hAnsi="Arial" w:cs="Arial"/>
          <w:b/>
          <w:bCs/>
          <w:sz w:val="24"/>
          <w:szCs w:val="24"/>
        </w:rPr>
        <w:t>ARRETE</w:t>
      </w:r>
    </w:p>
    <w:p w14:paraId="360FEF09" w14:textId="51EFB309" w:rsidR="00CF5D92" w:rsidRDefault="00306EF7" w:rsidP="00306EF7">
      <w:pPr>
        <w:spacing w:after="0"/>
        <w:jc w:val="both"/>
        <w:rPr>
          <w:rFonts w:ascii="Arial" w:hAnsi="Arial" w:cs="Arial"/>
        </w:rPr>
      </w:pPr>
      <w:r w:rsidRPr="00306EF7">
        <w:rPr>
          <w:rFonts w:ascii="Arial" w:hAnsi="Arial" w:cs="Arial"/>
          <w:b/>
          <w:bCs/>
          <w:u w:val="single"/>
        </w:rPr>
        <w:t>ARTICLE 1 :</w:t>
      </w:r>
      <w:r w:rsidRPr="00306EF7">
        <w:rPr>
          <w:rFonts w:ascii="Arial" w:hAnsi="Arial" w:cs="Arial"/>
        </w:rPr>
        <w:t xml:space="preserve"> </w:t>
      </w:r>
      <w:r w:rsidR="00CF5D92" w:rsidRPr="00306EF7">
        <w:rPr>
          <w:rFonts w:ascii="Arial" w:hAnsi="Arial" w:cs="Arial"/>
        </w:rPr>
        <w:t>Madame/Monsieur ……………….…. est radié(e) des cadres à compter du …………………, (lendemain du décès)</w:t>
      </w:r>
      <w:r>
        <w:rPr>
          <w:rFonts w:ascii="Arial" w:hAnsi="Arial" w:cs="Arial"/>
        </w:rPr>
        <w:t xml:space="preserve">. </w:t>
      </w:r>
    </w:p>
    <w:p w14:paraId="67F1AA21" w14:textId="77777777" w:rsidR="00306EF7" w:rsidRPr="00306EF7" w:rsidRDefault="00306EF7" w:rsidP="00306EF7">
      <w:pPr>
        <w:spacing w:after="0"/>
        <w:jc w:val="both"/>
        <w:rPr>
          <w:rFonts w:ascii="Arial" w:hAnsi="Arial" w:cs="Arial"/>
        </w:rPr>
      </w:pPr>
    </w:p>
    <w:p w14:paraId="1C51FA46" w14:textId="77777777" w:rsidR="00CF5D92" w:rsidRPr="00306EF7" w:rsidRDefault="00306EF7" w:rsidP="00306EF7">
      <w:pPr>
        <w:spacing w:after="0"/>
        <w:jc w:val="both"/>
        <w:rPr>
          <w:rFonts w:ascii="Arial" w:hAnsi="Arial" w:cs="Arial"/>
        </w:rPr>
      </w:pPr>
      <w:r w:rsidRPr="00306EF7">
        <w:rPr>
          <w:rFonts w:ascii="Arial" w:hAnsi="Arial" w:cs="Arial"/>
          <w:b/>
          <w:bCs/>
          <w:u w:val="single"/>
        </w:rPr>
        <w:t>ARTICLE 2 :</w:t>
      </w:r>
      <w:r w:rsidRPr="00306EF7">
        <w:rPr>
          <w:rFonts w:ascii="Arial" w:hAnsi="Arial" w:cs="Arial"/>
        </w:rPr>
        <w:t xml:space="preserve"> </w:t>
      </w:r>
      <w:r w:rsidR="00CF5D92" w:rsidRPr="00306EF7">
        <w:rPr>
          <w:rFonts w:ascii="Arial" w:hAnsi="Arial" w:cs="Arial"/>
        </w:rPr>
        <w:t xml:space="preserve">Le traitement de Madame/Monsieur ……………….…., augmenté le cas échéant du supplément familial de traitement, du complément indiciaire de traitement, de la nouvelle bonification indiciaire et des primes, est versé jusqu’au………………………… </w:t>
      </w:r>
    </w:p>
    <w:p w14:paraId="75EE22AE" w14:textId="77777777" w:rsidR="00306EF7" w:rsidRDefault="00306EF7" w:rsidP="00306EF7">
      <w:pPr>
        <w:spacing w:after="0"/>
        <w:jc w:val="both"/>
        <w:rPr>
          <w:rFonts w:ascii="Arial" w:hAnsi="Arial" w:cs="Arial"/>
          <w:color w:val="4472C4" w:themeColor="accent1"/>
        </w:rPr>
      </w:pPr>
    </w:p>
    <w:p w14:paraId="0FFB0648" w14:textId="3D18A7E7" w:rsidR="00CF5D92" w:rsidRPr="00306EF7" w:rsidRDefault="00CF5D92" w:rsidP="00306EF7">
      <w:pPr>
        <w:spacing w:after="0"/>
        <w:jc w:val="both"/>
        <w:rPr>
          <w:rFonts w:ascii="Arial" w:hAnsi="Arial" w:cs="Arial"/>
          <w:color w:val="4472C4" w:themeColor="accent1"/>
        </w:rPr>
      </w:pPr>
      <w:r w:rsidRPr="00306EF7">
        <w:rPr>
          <w:rFonts w:ascii="Arial" w:hAnsi="Arial" w:cs="Arial"/>
          <w:color w:val="4472C4" w:themeColor="accent1"/>
        </w:rPr>
        <w:t xml:space="preserve">(Le cas échéant) </w:t>
      </w:r>
      <w:r w:rsidR="00306EF7" w:rsidRPr="00306EF7">
        <w:rPr>
          <w:rFonts w:ascii="Arial" w:hAnsi="Arial" w:cs="Arial"/>
          <w:b/>
          <w:bCs/>
          <w:color w:val="4472C4" w:themeColor="accent1"/>
          <w:u w:val="single"/>
        </w:rPr>
        <w:t>ARTICLE 3 :</w:t>
      </w:r>
      <w:r w:rsidR="00306EF7" w:rsidRPr="00306EF7">
        <w:rPr>
          <w:rFonts w:ascii="Arial" w:hAnsi="Arial" w:cs="Arial"/>
          <w:color w:val="4472C4" w:themeColor="accent1"/>
        </w:rPr>
        <w:t xml:space="preserve"> </w:t>
      </w:r>
      <w:r w:rsidRPr="00306EF7">
        <w:rPr>
          <w:rFonts w:ascii="Arial" w:hAnsi="Arial" w:cs="Arial"/>
          <w:color w:val="4472C4" w:themeColor="accent1"/>
        </w:rPr>
        <w:t xml:space="preserve">Les droits acquis au titre du compte épargne-temps de Madame/Monsieur………….. donnent lieu à une indemnisation de l’ayant droit ou des ayants droit. </w:t>
      </w:r>
    </w:p>
    <w:p w14:paraId="07EEA762" w14:textId="77777777" w:rsidR="00306EF7" w:rsidRDefault="00306EF7" w:rsidP="00306EF7">
      <w:pPr>
        <w:spacing w:after="0"/>
        <w:jc w:val="both"/>
        <w:rPr>
          <w:rFonts w:ascii="Arial" w:hAnsi="Arial" w:cs="Arial"/>
          <w:color w:val="4472C4" w:themeColor="accent1"/>
        </w:rPr>
      </w:pPr>
    </w:p>
    <w:p w14:paraId="2C2CAA23" w14:textId="711FCA72" w:rsidR="00CF5D92" w:rsidRPr="00306EF7" w:rsidRDefault="00CF5D92" w:rsidP="00306EF7">
      <w:pPr>
        <w:spacing w:after="0"/>
        <w:jc w:val="both"/>
        <w:rPr>
          <w:rFonts w:ascii="Arial" w:hAnsi="Arial" w:cs="Arial"/>
          <w:color w:val="4472C4" w:themeColor="accent1"/>
        </w:rPr>
      </w:pPr>
      <w:r w:rsidRPr="00306EF7">
        <w:rPr>
          <w:rFonts w:ascii="Arial" w:hAnsi="Arial" w:cs="Arial"/>
          <w:color w:val="4472C4" w:themeColor="accent1"/>
        </w:rPr>
        <w:t xml:space="preserve">Le nombre de jours accumulés sur le compte épargne-temps du défunt ou de la défunte est multiplié par le montant forfaitaire correspondant à la catégorie hiérarchique à laquelle il ou elle appartenait soit … (nombre) jours épargnés, multiplié par … (montant forfaitaire indiqué au sein de l’article 4 de l’arrêté du </w:t>
      </w:r>
      <w:r w:rsidR="001F51E9">
        <w:rPr>
          <w:rFonts w:ascii="Arial" w:hAnsi="Arial" w:cs="Arial"/>
          <w:color w:val="4472C4" w:themeColor="accent1"/>
        </w:rPr>
        <w:t>24 novembre 2023</w:t>
      </w:r>
      <w:r w:rsidRPr="00306EF7">
        <w:rPr>
          <w:rFonts w:ascii="Arial" w:hAnsi="Arial" w:cs="Arial"/>
          <w:color w:val="4472C4" w:themeColor="accent1"/>
        </w:rPr>
        <w:t xml:space="preserve">) pour un montant total de … €. </w:t>
      </w:r>
    </w:p>
    <w:p w14:paraId="08A04F9B" w14:textId="77777777" w:rsidR="00306EF7" w:rsidRDefault="00306EF7" w:rsidP="00306EF7">
      <w:pPr>
        <w:spacing w:after="0"/>
        <w:jc w:val="both"/>
        <w:rPr>
          <w:rFonts w:ascii="Arial" w:hAnsi="Arial" w:cs="Arial"/>
        </w:rPr>
      </w:pPr>
    </w:p>
    <w:p w14:paraId="4887BA1C" w14:textId="6998090E" w:rsidR="00CF5D92" w:rsidRPr="00306EF7" w:rsidRDefault="00CF5D92" w:rsidP="00306EF7">
      <w:pPr>
        <w:spacing w:after="0"/>
        <w:jc w:val="both"/>
        <w:rPr>
          <w:rFonts w:ascii="Arial" w:hAnsi="Arial" w:cs="Arial"/>
          <w:color w:val="4472C4" w:themeColor="accent1"/>
        </w:rPr>
      </w:pPr>
      <w:r w:rsidRPr="00306EF7">
        <w:rPr>
          <w:rFonts w:ascii="Arial" w:hAnsi="Arial" w:cs="Arial"/>
          <w:color w:val="4472C4" w:themeColor="accent1"/>
        </w:rPr>
        <w:t xml:space="preserve">(Le cas échéant) </w:t>
      </w:r>
      <w:r w:rsidR="00306EF7" w:rsidRPr="00306EF7">
        <w:rPr>
          <w:rFonts w:ascii="Arial" w:hAnsi="Arial" w:cs="Arial"/>
          <w:b/>
          <w:bCs/>
          <w:color w:val="4472C4" w:themeColor="accent1"/>
          <w:u w:val="single"/>
        </w:rPr>
        <w:t>ARTICLE 4</w:t>
      </w:r>
      <w:r w:rsidR="00306EF7" w:rsidRPr="00306EF7">
        <w:rPr>
          <w:rFonts w:ascii="Arial" w:hAnsi="Arial" w:cs="Arial"/>
          <w:color w:val="4472C4" w:themeColor="accent1"/>
        </w:rPr>
        <w:t xml:space="preserve"> </w:t>
      </w:r>
      <w:r w:rsidRPr="00306EF7">
        <w:rPr>
          <w:rFonts w:ascii="Arial" w:hAnsi="Arial" w:cs="Arial"/>
          <w:color w:val="4472C4" w:themeColor="accent1"/>
        </w:rPr>
        <w:t xml:space="preserve">: Les droits à congés annuels restant à courir de Madame/Monsieur…..…, au jour de son décès, donnent lieu à une indemnisation de l’ayant droit ou des ayants droit. </w:t>
      </w:r>
    </w:p>
    <w:p w14:paraId="5EA82467" w14:textId="77777777" w:rsidR="00306EF7" w:rsidRDefault="00306EF7" w:rsidP="00306EF7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19FBA342" w14:textId="091AA7E8" w:rsidR="00CF5D92" w:rsidRPr="00306EF7" w:rsidRDefault="00306EF7" w:rsidP="00306EF7">
      <w:pPr>
        <w:spacing w:after="0"/>
        <w:jc w:val="both"/>
        <w:rPr>
          <w:rFonts w:ascii="Arial" w:hAnsi="Arial" w:cs="Arial"/>
        </w:rPr>
      </w:pPr>
      <w:r w:rsidRPr="00306EF7">
        <w:rPr>
          <w:rFonts w:ascii="Arial" w:hAnsi="Arial" w:cs="Arial"/>
          <w:b/>
          <w:bCs/>
          <w:u w:val="single"/>
        </w:rPr>
        <w:t>ARTICLE 5 :</w:t>
      </w:r>
      <w:r w:rsidRPr="00306EF7">
        <w:rPr>
          <w:rFonts w:ascii="Arial" w:hAnsi="Arial" w:cs="Arial"/>
        </w:rPr>
        <w:t xml:space="preserve"> </w:t>
      </w:r>
      <w:r w:rsidR="00CF5D92" w:rsidRPr="00306EF7">
        <w:rPr>
          <w:rFonts w:ascii="Arial" w:hAnsi="Arial" w:cs="Arial"/>
        </w:rPr>
        <w:t xml:space="preserve">Le Secrétaire général (ou le Directeur Général des services) est chargé de l’exécution du présent arrêté. </w:t>
      </w:r>
    </w:p>
    <w:p w14:paraId="7C4C2AC9" w14:textId="77777777" w:rsidR="00306EF7" w:rsidRDefault="00306EF7" w:rsidP="00306EF7">
      <w:pPr>
        <w:spacing w:line="276" w:lineRule="auto"/>
        <w:jc w:val="both"/>
        <w:rPr>
          <w:rFonts w:ascii="Arial" w:hAnsi="Arial" w:cs="Arial"/>
        </w:rPr>
      </w:pPr>
    </w:p>
    <w:p w14:paraId="08AA1F26" w14:textId="77777777" w:rsidR="00306EF7" w:rsidRDefault="00306EF7" w:rsidP="00306EF7">
      <w:pPr>
        <w:spacing w:line="276" w:lineRule="auto"/>
        <w:jc w:val="both"/>
        <w:rPr>
          <w:rFonts w:ascii="Arial" w:hAnsi="Arial" w:cs="Arial"/>
        </w:rPr>
      </w:pPr>
    </w:p>
    <w:p w14:paraId="5ADB463D" w14:textId="11125DEE" w:rsidR="00306EF7" w:rsidRPr="00306EF7" w:rsidRDefault="00306EF7" w:rsidP="00306EF7">
      <w:pPr>
        <w:spacing w:line="276" w:lineRule="auto"/>
        <w:jc w:val="both"/>
        <w:rPr>
          <w:rFonts w:ascii="Arial" w:hAnsi="Arial" w:cs="Arial"/>
        </w:rPr>
      </w:pPr>
      <w:r w:rsidRPr="00306EF7">
        <w:rPr>
          <w:rFonts w:ascii="Arial" w:hAnsi="Arial" w:cs="Arial"/>
        </w:rPr>
        <w:lastRenderedPageBreak/>
        <w:t>Ampliation du présent arrêté sera transmise au :</w:t>
      </w:r>
    </w:p>
    <w:p w14:paraId="2922754B" w14:textId="77777777" w:rsidR="00306EF7" w:rsidRPr="00306EF7" w:rsidRDefault="00306EF7" w:rsidP="00306EF7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6EF7">
        <w:rPr>
          <w:rFonts w:ascii="Arial" w:hAnsi="Arial" w:cs="Arial"/>
          <w:sz w:val="22"/>
          <w:szCs w:val="22"/>
        </w:rPr>
        <w:t>Comptable public,</w:t>
      </w:r>
    </w:p>
    <w:p w14:paraId="29FA7DA3" w14:textId="77777777" w:rsidR="00306EF7" w:rsidRPr="00306EF7" w:rsidRDefault="00306EF7" w:rsidP="00306EF7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306EF7">
        <w:rPr>
          <w:rFonts w:ascii="Arial" w:hAnsi="Arial" w:cs="Arial"/>
          <w:color w:val="4472C4" w:themeColor="accent1"/>
          <w:sz w:val="22"/>
          <w:szCs w:val="22"/>
        </w:rPr>
        <w:t>Président du Centre de Gestion,</w:t>
      </w:r>
    </w:p>
    <w:p w14:paraId="253030BF" w14:textId="1BB665AF" w:rsidR="00306EF7" w:rsidRPr="00306EF7" w:rsidRDefault="00593114" w:rsidP="00306EF7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Aux ayants droit. </w:t>
      </w:r>
    </w:p>
    <w:p w14:paraId="44CACC74" w14:textId="77777777" w:rsidR="00306EF7" w:rsidRPr="00306EF7" w:rsidRDefault="00306EF7" w:rsidP="00306EF7">
      <w:pPr>
        <w:spacing w:line="276" w:lineRule="auto"/>
        <w:jc w:val="both"/>
        <w:rPr>
          <w:rFonts w:ascii="Arial" w:hAnsi="Arial" w:cs="Arial"/>
        </w:rPr>
      </w:pPr>
    </w:p>
    <w:p w14:paraId="33125968" w14:textId="77777777" w:rsidR="00306EF7" w:rsidRPr="00306EF7" w:rsidRDefault="00306EF7" w:rsidP="00306EF7">
      <w:pPr>
        <w:spacing w:line="276" w:lineRule="auto"/>
        <w:jc w:val="both"/>
        <w:rPr>
          <w:rFonts w:ascii="Arial" w:hAnsi="Arial" w:cs="Arial"/>
        </w:rPr>
      </w:pPr>
    </w:p>
    <w:p w14:paraId="61FCA766" w14:textId="77777777" w:rsidR="00306EF7" w:rsidRPr="00306EF7" w:rsidRDefault="00306EF7" w:rsidP="00306EF7">
      <w:pPr>
        <w:spacing w:line="276" w:lineRule="auto"/>
        <w:ind w:left="5103"/>
        <w:jc w:val="right"/>
        <w:rPr>
          <w:rFonts w:ascii="Arial" w:hAnsi="Arial" w:cs="Arial"/>
        </w:rPr>
      </w:pPr>
      <w:r w:rsidRPr="00306EF7">
        <w:rPr>
          <w:rFonts w:ascii="Arial" w:hAnsi="Arial" w:cs="Arial"/>
        </w:rPr>
        <w:t>Fait à ………………. le ……………..</w:t>
      </w:r>
    </w:p>
    <w:p w14:paraId="34AECBDF" w14:textId="77777777" w:rsidR="00306EF7" w:rsidRPr="00306EF7" w:rsidRDefault="00306EF7" w:rsidP="00306EF7">
      <w:pPr>
        <w:spacing w:line="276" w:lineRule="auto"/>
        <w:ind w:left="5103"/>
        <w:jc w:val="right"/>
        <w:rPr>
          <w:rFonts w:ascii="Arial" w:hAnsi="Arial" w:cs="Arial"/>
        </w:rPr>
      </w:pPr>
      <w:r w:rsidRPr="00306EF7">
        <w:rPr>
          <w:rFonts w:ascii="Arial" w:hAnsi="Arial" w:cs="Arial"/>
          <w:color w:val="4472C4" w:themeColor="accent1"/>
        </w:rPr>
        <w:t>Le Maire / Président</w:t>
      </w:r>
    </w:p>
    <w:p w14:paraId="30CFFF5B" w14:textId="77777777" w:rsidR="00306EF7" w:rsidRPr="00306EF7" w:rsidRDefault="00306EF7" w:rsidP="00306EF7">
      <w:pPr>
        <w:pStyle w:val="NormalWeb"/>
        <w:spacing w:after="0" w:afterAutospacing="0" w:line="276" w:lineRule="auto"/>
        <w:ind w:right="4393"/>
        <w:jc w:val="both"/>
        <w:rPr>
          <w:rFonts w:ascii="Arial" w:hAnsi="Arial" w:cs="Arial"/>
          <w:color w:val="000000"/>
          <w:sz w:val="22"/>
          <w:szCs w:val="22"/>
        </w:rPr>
      </w:pPr>
    </w:p>
    <w:p w14:paraId="36841BA1" w14:textId="2299279D" w:rsidR="00306EF7" w:rsidRPr="00306EF7" w:rsidRDefault="00306EF7" w:rsidP="00306EF7">
      <w:pPr>
        <w:pStyle w:val="NormalWeb"/>
        <w:spacing w:after="0" w:afterAutospacing="0" w:line="276" w:lineRule="auto"/>
        <w:ind w:right="4393"/>
        <w:jc w:val="both"/>
        <w:rPr>
          <w:rFonts w:ascii="Arial" w:hAnsi="Arial" w:cs="Arial"/>
          <w:color w:val="000000"/>
          <w:sz w:val="22"/>
          <w:szCs w:val="22"/>
        </w:rPr>
      </w:pPr>
      <w:r w:rsidRPr="00306EF7">
        <w:rPr>
          <w:rFonts w:ascii="Arial" w:hAnsi="Arial" w:cs="Arial"/>
          <w:color w:val="000000"/>
          <w:sz w:val="22"/>
          <w:szCs w:val="22"/>
        </w:rPr>
        <w:t xml:space="preserve">L’autorité territoriale : </w:t>
      </w:r>
    </w:p>
    <w:p w14:paraId="0524B39A" w14:textId="77777777" w:rsidR="00306EF7" w:rsidRPr="00306EF7" w:rsidRDefault="00306EF7" w:rsidP="00306EF7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right="4393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306EF7">
        <w:rPr>
          <w:rFonts w:ascii="Arial" w:hAnsi="Arial" w:cs="Arial"/>
          <w:color w:val="000000"/>
          <w:sz w:val="18"/>
          <w:szCs w:val="18"/>
        </w:rPr>
        <w:t>Certifie sous sa responsabilité le caractère exécutoire de cet acte,</w:t>
      </w:r>
    </w:p>
    <w:p w14:paraId="6C0AD2B1" w14:textId="77777777" w:rsidR="00306EF7" w:rsidRPr="00306EF7" w:rsidRDefault="00306EF7" w:rsidP="00306EF7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right="4393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306EF7">
        <w:rPr>
          <w:rFonts w:ascii="Arial" w:hAnsi="Arial" w:cs="Arial"/>
          <w:color w:val="000000"/>
          <w:sz w:val="18"/>
          <w:szCs w:val="18"/>
        </w:rPr>
        <w:t xml:space="preserve">Informe que le présent arrêté peut faire l’objet d’un recours pour excès de pouvoir devant le Tribunal Administratif de Poitiers ou par l’application Internet Télérecours citoyens, accessible à partir du site </w:t>
      </w:r>
      <w:hyperlink r:id="rId7" w:tgtFrame="_blank" w:history="1">
        <w:r w:rsidRPr="00306EF7">
          <w:rPr>
            <w:rStyle w:val="Lienhypertexte"/>
            <w:rFonts w:ascii="Arial" w:hAnsi="Arial" w:cs="Arial"/>
            <w:sz w:val="18"/>
            <w:szCs w:val="18"/>
          </w:rPr>
          <w:t>www.telerecours.fr</w:t>
        </w:r>
      </w:hyperlink>
      <w:r w:rsidRPr="00306EF7">
        <w:rPr>
          <w:rFonts w:ascii="Arial" w:hAnsi="Arial" w:cs="Arial"/>
          <w:color w:val="000000"/>
          <w:sz w:val="18"/>
          <w:szCs w:val="18"/>
        </w:rPr>
        <w:t xml:space="preserve"> dans un délai de deux mois à compter de la présente notification.</w:t>
      </w:r>
    </w:p>
    <w:p w14:paraId="71CB85EA" w14:textId="77777777" w:rsidR="00306EF7" w:rsidRPr="00306EF7" w:rsidRDefault="00306EF7" w:rsidP="00CF5D92">
      <w:pPr>
        <w:jc w:val="both"/>
        <w:rPr>
          <w:rFonts w:ascii="Arial" w:hAnsi="Arial" w:cs="Arial"/>
        </w:rPr>
      </w:pPr>
    </w:p>
    <w:p w14:paraId="65B2E1B5" w14:textId="655485A2" w:rsidR="00E56D1D" w:rsidRPr="00306EF7" w:rsidRDefault="00306EF7" w:rsidP="00CF5D92">
      <w:pPr>
        <w:jc w:val="both"/>
        <w:rPr>
          <w:rFonts w:ascii="Arial" w:hAnsi="Arial" w:cs="Arial"/>
        </w:rPr>
      </w:pPr>
      <w:r w:rsidRPr="00306EF7">
        <w:rPr>
          <w:rFonts w:ascii="Arial" w:hAnsi="Arial" w:cs="Arial"/>
        </w:rPr>
        <w:t xml:space="preserve">Notification faite aux </w:t>
      </w:r>
      <w:r w:rsidR="00593114" w:rsidRPr="00306EF7">
        <w:rPr>
          <w:rFonts w:ascii="Arial" w:hAnsi="Arial" w:cs="Arial"/>
        </w:rPr>
        <w:t>ayant</w:t>
      </w:r>
      <w:r w:rsidR="00593114">
        <w:rPr>
          <w:rFonts w:ascii="Arial" w:hAnsi="Arial" w:cs="Arial"/>
        </w:rPr>
        <w:t xml:space="preserve">s </w:t>
      </w:r>
      <w:r w:rsidR="00593114" w:rsidRPr="00306EF7">
        <w:rPr>
          <w:rFonts w:ascii="Arial" w:hAnsi="Arial" w:cs="Arial"/>
        </w:rPr>
        <w:t>droit</w:t>
      </w:r>
      <w:r w:rsidRPr="00306EF7">
        <w:rPr>
          <w:rFonts w:ascii="Arial" w:hAnsi="Arial" w:cs="Arial"/>
        </w:rPr>
        <w:t> : …………………..</w:t>
      </w:r>
    </w:p>
    <w:sectPr w:rsidR="00E56D1D" w:rsidRPr="00306E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EDC7" w14:textId="77777777" w:rsidR="00306EF7" w:rsidRDefault="00306EF7" w:rsidP="00306EF7">
      <w:pPr>
        <w:spacing w:after="0" w:line="240" w:lineRule="auto"/>
      </w:pPr>
      <w:r>
        <w:separator/>
      </w:r>
    </w:p>
  </w:endnote>
  <w:endnote w:type="continuationSeparator" w:id="0">
    <w:p w14:paraId="0F44E6ED" w14:textId="77777777" w:rsidR="00306EF7" w:rsidRDefault="00306EF7" w:rsidP="0030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77C68" w14:textId="77777777" w:rsidR="00306EF7" w:rsidRDefault="00306EF7" w:rsidP="00306EF7">
      <w:pPr>
        <w:spacing w:after="0" w:line="240" w:lineRule="auto"/>
      </w:pPr>
      <w:r>
        <w:separator/>
      </w:r>
    </w:p>
  </w:footnote>
  <w:footnote w:type="continuationSeparator" w:id="0">
    <w:p w14:paraId="36BC9BD3" w14:textId="77777777" w:rsidR="00306EF7" w:rsidRDefault="00306EF7" w:rsidP="0030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5EECA" w14:textId="77777777" w:rsidR="00306EF7" w:rsidRPr="00306EF7" w:rsidRDefault="00306EF7" w:rsidP="00306EF7">
    <w:pPr>
      <w:pStyle w:val="En-tte"/>
      <w:jc w:val="right"/>
      <w:rPr>
        <w:b/>
        <w:bCs/>
      </w:rPr>
    </w:pPr>
    <w:r w:rsidRPr="00306EF7">
      <w:rPr>
        <w:b/>
        <w:bCs/>
      </w:rPr>
      <w:t>Modèle CDG86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974B3"/>
    <w:multiLevelType w:val="hybridMultilevel"/>
    <w:tmpl w:val="A0D0E942"/>
    <w:lvl w:ilvl="0" w:tplc="9A30913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FDA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564198B"/>
    <w:multiLevelType w:val="multilevel"/>
    <w:tmpl w:val="14B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57279">
    <w:abstractNumId w:val="1"/>
  </w:num>
  <w:num w:numId="2" w16cid:durableId="600383293">
    <w:abstractNumId w:val="0"/>
  </w:num>
  <w:num w:numId="3" w16cid:durableId="1112016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92"/>
    <w:rsid w:val="001F51E9"/>
    <w:rsid w:val="00306EF7"/>
    <w:rsid w:val="00593114"/>
    <w:rsid w:val="00CF5D92"/>
    <w:rsid w:val="00E5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2430"/>
  <w15:chartTrackingRefBased/>
  <w15:docId w15:val="{4E5E4BD3-6FD3-4175-9461-DF327435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F5D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06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EF7"/>
  </w:style>
  <w:style w:type="paragraph" w:styleId="Pieddepage">
    <w:name w:val="footer"/>
    <w:basedOn w:val="Normal"/>
    <w:link w:val="PieddepageCar"/>
    <w:uiPriority w:val="99"/>
    <w:unhideWhenUsed/>
    <w:rsid w:val="00306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EF7"/>
  </w:style>
  <w:style w:type="character" w:styleId="Lienhypertexte">
    <w:name w:val="Hyperlink"/>
    <w:uiPriority w:val="99"/>
    <w:unhideWhenUsed/>
    <w:rsid w:val="00306EF7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306E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NormalWeb">
    <w:name w:val="Normal (Web)"/>
    <w:basedOn w:val="Normal"/>
    <w:uiPriority w:val="99"/>
    <w:unhideWhenUsed/>
    <w:rsid w:val="0030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Corpsdetexte">
    <w:name w:val="Body Text"/>
    <w:basedOn w:val="Normal"/>
    <w:link w:val="CorpsdetexteCar"/>
    <w:rsid w:val="00306EF7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306EF7"/>
    <w:rPr>
      <w:rFonts w:ascii="Times New Roman" w:eastAsia="Times New Roman" w:hAnsi="Times New Roman" w:cs="Times New Roman"/>
      <w:b/>
      <w:kern w:val="0"/>
      <w:sz w:val="28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Juriste CDG86</dc:creator>
  <cp:keywords/>
  <dc:description/>
  <cp:lastModifiedBy>Juriste CDG86</cp:lastModifiedBy>
  <cp:revision>5</cp:revision>
  <dcterms:created xsi:type="dcterms:W3CDTF">2024-04-03T10:02:00Z</dcterms:created>
  <dcterms:modified xsi:type="dcterms:W3CDTF">2024-04-03T10:18:00Z</dcterms:modified>
</cp:coreProperties>
</file>