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2FE5" w14:textId="77777777" w:rsidR="00CD7F8B" w:rsidRPr="00E44B9A" w:rsidRDefault="00CD7F8B" w:rsidP="00E44B9A">
      <w:pPr>
        <w:jc w:val="both"/>
        <w:rPr>
          <w:rFonts w:ascii="Arial" w:hAnsi="Arial" w:cs="Arial"/>
          <w:sz w:val="20"/>
          <w:szCs w:val="20"/>
        </w:rPr>
      </w:pPr>
      <w:r w:rsidRPr="00E44B9A">
        <w:rPr>
          <w:rFonts w:ascii="Arial" w:hAnsi="Arial" w:cs="Arial"/>
          <w:noProof/>
          <w:sz w:val="20"/>
          <w:szCs w:val="20"/>
        </w:rPr>
        <w:drawing>
          <wp:anchor distT="0" distB="0" distL="114300" distR="114300" simplePos="0" relativeHeight="251659264" behindDoc="1" locked="1" layoutInCell="1" allowOverlap="1" wp14:anchorId="5F40F75B" wp14:editId="7F1C19AF">
            <wp:simplePos x="0" y="0"/>
            <wp:positionH relativeFrom="margin">
              <wp:align>left</wp:align>
            </wp:positionH>
            <wp:positionV relativeFrom="margin">
              <wp:align>top</wp:align>
            </wp:positionV>
            <wp:extent cx="1188000" cy="1653882"/>
            <wp:effectExtent l="0" t="0" r="0" b="3810"/>
            <wp:wrapNone/>
            <wp:docPr id="1" name="Image 1" descr="logo CD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G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000" cy="16538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B6AE9" w14:textId="221735BA" w:rsidR="00CD7F8B" w:rsidRPr="00E44B9A" w:rsidRDefault="00CD7F8B" w:rsidP="00E44B9A">
      <w:pPr>
        <w:jc w:val="both"/>
        <w:rPr>
          <w:rFonts w:ascii="Arial" w:hAnsi="Arial" w:cs="Arial"/>
          <w:sz w:val="20"/>
          <w:szCs w:val="20"/>
        </w:rPr>
      </w:pPr>
      <w:r w:rsidRPr="00E44B9A">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54F20425" wp14:editId="17434B60">
                <wp:simplePos x="0" y="0"/>
                <wp:positionH relativeFrom="margin">
                  <wp:align>right</wp:align>
                </wp:positionH>
                <wp:positionV relativeFrom="paragraph">
                  <wp:posOffset>5715</wp:posOffset>
                </wp:positionV>
                <wp:extent cx="3971925" cy="5619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61975"/>
                        </a:xfrm>
                        <a:prstGeom prst="rect">
                          <a:avLst/>
                        </a:prstGeom>
                        <a:solidFill>
                          <a:srgbClr val="FFFFFF"/>
                        </a:solidFill>
                        <a:ln w="9525">
                          <a:noFill/>
                          <a:miter lim="800000"/>
                          <a:headEnd/>
                          <a:tailEnd/>
                        </a:ln>
                      </wps:spPr>
                      <wps:txbx>
                        <w:txbxContent>
                          <w:p w14:paraId="5E2E9EE9" w14:textId="77777777" w:rsidR="00CD7F8B" w:rsidRPr="00CD7F8B" w:rsidRDefault="00CD7F8B" w:rsidP="00CD7F8B">
                            <w:pPr>
                              <w:tabs>
                                <w:tab w:val="left" w:pos="3780"/>
                              </w:tabs>
                              <w:jc w:val="center"/>
                              <w:rPr>
                                <w:rFonts w:ascii="Arial" w:hAnsi="Arial" w:cs="Arial"/>
                                <w:b/>
                                <w:bCs/>
                                <w:sz w:val="28"/>
                                <w:szCs w:val="28"/>
                              </w:rPr>
                            </w:pPr>
                            <w:r w:rsidRPr="00CD7F8B">
                              <w:rPr>
                                <w:rFonts w:ascii="Arial" w:hAnsi="Arial" w:cs="Arial"/>
                                <w:b/>
                                <w:bCs/>
                                <w:sz w:val="28"/>
                                <w:szCs w:val="28"/>
                              </w:rPr>
                              <w:t>Convention d’adhésion à la Médiation Préalable Obligatoire</w:t>
                            </w:r>
                          </w:p>
                          <w:p w14:paraId="6445B772" w14:textId="43017932" w:rsidR="00CD7F8B" w:rsidRPr="00CD7F8B" w:rsidRDefault="00CD7F8B">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20425" id="_x0000_t202" coordsize="21600,21600" o:spt="202" path="m,l,21600r21600,l21600,xe">
                <v:stroke joinstyle="miter"/>
                <v:path gradientshapeok="t" o:connecttype="rect"/>
              </v:shapetype>
              <v:shape id="Zone de texte 2" o:spid="_x0000_s1026" type="#_x0000_t202" style="position:absolute;left:0;text-align:left;margin-left:261.55pt;margin-top:.45pt;width:312.75pt;height:4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" stroked="f">
                <v:textbox>
                  <w:txbxContent>
                    <w:p w14:paraId="5E2E9EE9" w14:textId="77777777" w:rsidR="00CD7F8B" w:rsidRPr="00CD7F8B" w:rsidRDefault="00CD7F8B" w:rsidP="00CD7F8B">
                      <w:pPr>
                        <w:tabs>
                          <w:tab w:val="left" w:pos="3780"/>
                        </w:tabs>
                        <w:jc w:val="center"/>
                        <w:rPr>
                          <w:rFonts w:ascii="Arial" w:hAnsi="Arial" w:cs="Arial"/>
                          <w:b/>
                          <w:bCs/>
                          <w:sz w:val="28"/>
                          <w:szCs w:val="28"/>
                        </w:rPr>
                      </w:pPr>
                      <w:r w:rsidRPr="00CD7F8B">
                        <w:rPr>
                          <w:rFonts w:ascii="Arial" w:hAnsi="Arial" w:cs="Arial"/>
                          <w:b/>
                          <w:bCs/>
                          <w:sz w:val="28"/>
                          <w:szCs w:val="28"/>
                        </w:rPr>
                        <w:t>Convention d’adhésion à la Médiation Préalable Obligatoire</w:t>
                      </w:r>
                    </w:p>
                    <w:p w14:paraId="6445B772" w14:textId="43017932" w:rsidR="00CD7F8B" w:rsidRPr="00CD7F8B" w:rsidRDefault="00CD7F8B">
                      <w:pPr>
                        <w:rPr>
                          <w:rFonts w:ascii="Arial" w:hAnsi="Arial" w:cs="Arial"/>
                          <w:b/>
                          <w:bCs/>
                          <w:sz w:val="28"/>
                          <w:szCs w:val="28"/>
                        </w:rPr>
                      </w:pPr>
                    </w:p>
                  </w:txbxContent>
                </v:textbox>
                <w10:wrap type="square" anchorx="margin"/>
              </v:shape>
            </w:pict>
          </mc:Fallback>
        </mc:AlternateContent>
      </w:r>
    </w:p>
    <w:p w14:paraId="4FE3FE67" w14:textId="7171B366" w:rsidR="00CD7F8B" w:rsidRPr="00E44B9A" w:rsidRDefault="00CD7F8B" w:rsidP="00E44B9A">
      <w:pPr>
        <w:jc w:val="both"/>
        <w:rPr>
          <w:rFonts w:ascii="Arial" w:hAnsi="Arial" w:cs="Arial"/>
          <w:sz w:val="20"/>
          <w:szCs w:val="20"/>
        </w:rPr>
      </w:pPr>
    </w:p>
    <w:p w14:paraId="37CC90DA" w14:textId="3DDDDDBA" w:rsidR="00CD7F8B" w:rsidRPr="00E44B9A" w:rsidRDefault="00CD7F8B" w:rsidP="00E44B9A">
      <w:pPr>
        <w:jc w:val="both"/>
        <w:rPr>
          <w:rFonts w:ascii="Arial" w:hAnsi="Arial" w:cs="Arial"/>
          <w:sz w:val="20"/>
          <w:szCs w:val="20"/>
        </w:rPr>
      </w:pPr>
    </w:p>
    <w:p w14:paraId="038FFCF2" w14:textId="48A21205" w:rsidR="00CD7F8B" w:rsidRPr="00E44B9A" w:rsidRDefault="00CD7F8B" w:rsidP="00E44B9A">
      <w:pPr>
        <w:jc w:val="both"/>
        <w:rPr>
          <w:rFonts w:ascii="Arial" w:hAnsi="Arial" w:cs="Arial"/>
          <w:sz w:val="20"/>
          <w:szCs w:val="20"/>
        </w:rPr>
      </w:pPr>
    </w:p>
    <w:p w14:paraId="5AF0C44C" w14:textId="61A770D9" w:rsidR="00CD7F8B" w:rsidRPr="00E44B9A" w:rsidRDefault="00CD7F8B" w:rsidP="00E44B9A">
      <w:pPr>
        <w:jc w:val="both"/>
        <w:rPr>
          <w:rFonts w:ascii="Arial" w:hAnsi="Arial" w:cs="Arial"/>
          <w:sz w:val="20"/>
          <w:szCs w:val="20"/>
        </w:rPr>
      </w:pPr>
    </w:p>
    <w:p w14:paraId="0AE5D599" w14:textId="790B405A" w:rsidR="00F32DB1" w:rsidRDefault="00F32DB1" w:rsidP="00E44B9A">
      <w:pPr>
        <w:jc w:val="both"/>
        <w:rPr>
          <w:rFonts w:ascii="Arial" w:hAnsi="Arial" w:cs="Arial"/>
          <w:b/>
          <w:bCs/>
          <w:sz w:val="20"/>
          <w:szCs w:val="20"/>
        </w:rPr>
      </w:pPr>
    </w:p>
    <w:p w14:paraId="21895879" w14:textId="77777777" w:rsidR="00F32DB1" w:rsidRPr="002516CD" w:rsidRDefault="00F32DB1" w:rsidP="00F32DB1">
      <w:pPr>
        <w:jc w:val="both"/>
        <w:rPr>
          <w:rFonts w:ascii="Arial" w:hAnsi="Arial" w:cs="Arial"/>
          <w:b/>
          <w:bCs/>
          <w:sz w:val="20"/>
          <w:szCs w:val="20"/>
        </w:rPr>
      </w:pPr>
      <w:r w:rsidRPr="002516CD">
        <w:rPr>
          <w:rFonts w:ascii="Arial" w:hAnsi="Arial" w:cs="Arial"/>
          <w:b/>
          <w:bCs/>
          <w:sz w:val="20"/>
          <w:szCs w:val="20"/>
        </w:rPr>
        <w:t>Préambule</w:t>
      </w:r>
    </w:p>
    <w:p w14:paraId="2D13D5D4" w14:textId="77777777" w:rsidR="00F32DB1" w:rsidRDefault="00F32DB1" w:rsidP="00F32DB1">
      <w:pPr>
        <w:jc w:val="both"/>
        <w:rPr>
          <w:rFonts w:ascii="Arial" w:hAnsi="Arial" w:cs="Arial"/>
          <w:sz w:val="20"/>
          <w:szCs w:val="20"/>
        </w:rPr>
      </w:pPr>
      <w:r>
        <w:rPr>
          <w:rFonts w:ascii="Arial" w:hAnsi="Arial" w:cs="Arial"/>
          <w:sz w:val="20"/>
          <w:szCs w:val="20"/>
        </w:rPr>
        <w:t xml:space="preserve">En 2018, la loi </w:t>
      </w:r>
      <w:r w:rsidRPr="00E44B9A">
        <w:rPr>
          <w:rFonts w:ascii="Arial" w:hAnsi="Arial" w:cs="Arial"/>
          <w:sz w:val="20"/>
          <w:szCs w:val="20"/>
        </w:rPr>
        <w:t>n°</w:t>
      </w:r>
      <w:r>
        <w:rPr>
          <w:rFonts w:ascii="Arial" w:hAnsi="Arial" w:cs="Arial"/>
          <w:sz w:val="20"/>
          <w:szCs w:val="20"/>
        </w:rPr>
        <w:t xml:space="preserve"> </w:t>
      </w:r>
      <w:r w:rsidRPr="00E44B9A">
        <w:rPr>
          <w:rFonts w:ascii="Arial" w:hAnsi="Arial" w:cs="Arial"/>
          <w:sz w:val="20"/>
          <w:szCs w:val="20"/>
        </w:rPr>
        <w:t>2016-1547</w:t>
      </w:r>
      <w:r>
        <w:rPr>
          <w:rFonts w:ascii="Arial" w:hAnsi="Arial" w:cs="Arial"/>
          <w:sz w:val="20"/>
          <w:szCs w:val="20"/>
        </w:rPr>
        <w:t xml:space="preserve"> </w:t>
      </w:r>
      <w:r w:rsidRPr="00E44B9A">
        <w:rPr>
          <w:rFonts w:ascii="Arial" w:hAnsi="Arial" w:cs="Arial"/>
          <w:sz w:val="20"/>
          <w:szCs w:val="20"/>
        </w:rPr>
        <w:t>de modernisation de la justice du XXIème</w:t>
      </w:r>
      <w:r>
        <w:rPr>
          <w:rFonts w:ascii="Arial" w:hAnsi="Arial" w:cs="Arial"/>
          <w:sz w:val="20"/>
          <w:szCs w:val="20"/>
        </w:rPr>
        <w:t xml:space="preserve"> prévoyait la possibilité pour les Centres de Gestion d’expérimenter un dispositif novateur : la Médiation Préalable Obligatoire (MPO). </w:t>
      </w:r>
    </w:p>
    <w:p w14:paraId="6CFEDE82" w14:textId="09DC8623" w:rsidR="00F32DB1" w:rsidRDefault="00F32DB1" w:rsidP="00F32DB1">
      <w:pPr>
        <w:jc w:val="both"/>
        <w:rPr>
          <w:rFonts w:ascii="Arial" w:hAnsi="Arial" w:cs="Arial"/>
          <w:sz w:val="20"/>
          <w:szCs w:val="20"/>
        </w:rPr>
      </w:pPr>
      <w:r>
        <w:rPr>
          <w:rFonts w:ascii="Arial" w:hAnsi="Arial" w:cs="Arial"/>
          <w:sz w:val="20"/>
          <w:szCs w:val="20"/>
        </w:rPr>
        <w:t xml:space="preserve">Le Centre de Gestion de la Vienne s’était porté volontaire pour expérimenter la </w:t>
      </w:r>
      <w:r w:rsidR="00D70034">
        <w:rPr>
          <w:rFonts w:ascii="Arial" w:hAnsi="Arial" w:cs="Arial"/>
          <w:sz w:val="20"/>
          <w:szCs w:val="20"/>
        </w:rPr>
        <w:t xml:space="preserve">MPO </w:t>
      </w:r>
      <w:r>
        <w:rPr>
          <w:rFonts w:ascii="Arial" w:hAnsi="Arial" w:cs="Arial"/>
          <w:sz w:val="20"/>
          <w:szCs w:val="20"/>
        </w:rPr>
        <w:t xml:space="preserve">afin de se positionner en tant que tiers de confiance auprès des employeurs et de leurs agents. Cette expérimentation a pris fin le 31 décembre 2021. </w:t>
      </w:r>
    </w:p>
    <w:p w14:paraId="08AB1FC9" w14:textId="3D81E069" w:rsidR="00F32DB1" w:rsidRPr="00EC7BD3" w:rsidRDefault="00F32DB1" w:rsidP="00F32DB1">
      <w:pPr>
        <w:jc w:val="both"/>
        <w:rPr>
          <w:rFonts w:ascii="Arial" w:hAnsi="Arial" w:cs="Arial"/>
          <w:sz w:val="20"/>
          <w:szCs w:val="20"/>
        </w:rPr>
      </w:pPr>
      <w:r w:rsidRPr="00EC7BD3">
        <w:rPr>
          <w:rFonts w:ascii="Arial" w:hAnsi="Arial" w:cs="Arial"/>
          <w:sz w:val="20"/>
          <w:szCs w:val="20"/>
        </w:rPr>
        <w:t>Le décret n° 2022-433 du 25 mars 2022 relatif à la procédure de médiation préalable obligatoire applicable à certains litiges de la fonction publique et à certains litiges sociaux fixe le cadre réglementaire de la MPO en matière de litiges de la fonction publique</w:t>
      </w:r>
      <w:r>
        <w:rPr>
          <w:rFonts w:ascii="Arial" w:hAnsi="Arial" w:cs="Arial"/>
          <w:sz w:val="20"/>
          <w:szCs w:val="20"/>
        </w:rPr>
        <w:t xml:space="preserve"> et </w:t>
      </w:r>
      <w:r w:rsidRPr="00EC7BD3">
        <w:rPr>
          <w:rFonts w:ascii="Arial" w:hAnsi="Arial" w:cs="Arial"/>
          <w:sz w:val="20"/>
          <w:szCs w:val="20"/>
        </w:rPr>
        <w:t>généralise la MPO à l’ensemble des Centres de Gestion</w:t>
      </w:r>
      <w:r w:rsidR="002A7C07">
        <w:rPr>
          <w:rFonts w:ascii="Arial" w:hAnsi="Arial" w:cs="Arial"/>
          <w:sz w:val="20"/>
          <w:szCs w:val="20"/>
        </w:rPr>
        <w:t>,</w:t>
      </w:r>
      <w:r w:rsidRPr="00EC7BD3">
        <w:rPr>
          <w:rFonts w:ascii="Arial" w:hAnsi="Arial" w:cs="Arial"/>
          <w:sz w:val="20"/>
          <w:szCs w:val="20"/>
        </w:rPr>
        <w:t xml:space="preserve"> rendant ainsi cette mission obligatoire. </w:t>
      </w:r>
    </w:p>
    <w:p w14:paraId="0F04582F" w14:textId="6EE921A3" w:rsidR="00F32DB1" w:rsidRDefault="002A7C07" w:rsidP="00E44B9A">
      <w:pPr>
        <w:jc w:val="both"/>
        <w:rPr>
          <w:rFonts w:ascii="Arial" w:hAnsi="Arial" w:cs="Arial"/>
          <w:sz w:val="20"/>
          <w:szCs w:val="20"/>
        </w:rPr>
      </w:pPr>
      <w:r>
        <w:rPr>
          <w:rFonts w:ascii="Arial" w:hAnsi="Arial" w:cs="Arial"/>
          <w:sz w:val="20"/>
          <w:szCs w:val="20"/>
        </w:rPr>
        <w:t>S’il s’agit d’une nouvelle mission obligatoire pour les Centres de Gestion, les collectivités ont la faculté de choisir d’y adhérer</w:t>
      </w:r>
      <w:r w:rsidR="001D5DF1">
        <w:rPr>
          <w:rFonts w:ascii="Arial" w:hAnsi="Arial" w:cs="Arial"/>
          <w:sz w:val="20"/>
          <w:szCs w:val="20"/>
        </w:rPr>
        <w:t xml:space="preserve"> ou non,</w:t>
      </w:r>
      <w:r>
        <w:rPr>
          <w:rFonts w:ascii="Arial" w:hAnsi="Arial" w:cs="Arial"/>
          <w:sz w:val="20"/>
          <w:szCs w:val="20"/>
        </w:rPr>
        <w:t xml:space="preserve"> par voie de convention.</w:t>
      </w:r>
    </w:p>
    <w:p w14:paraId="392DAD37" w14:textId="3336BAFE" w:rsidR="002A7C07" w:rsidRDefault="002A7C07" w:rsidP="00E44B9A">
      <w:pPr>
        <w:jc w:val="both"/>
        <w:rPr>
          <w:rFonts w:ascii="Arial" w:hAnsi="Arial" w:cs="Arial"/>
          <w:sz w:val="20"/>
          <w:szCs w:val="20"/>
        </w:rPr>
      </w:pPr>
      <w:r>
        <w:rPr>
          <w:rFonts w:ascii="Arial" w:hAnsi="Arial" w:cs="Arial"/>
          <w:sz w:val="20"/>
          <w:szCs w:val="20"/>
        </w:rPr>
        <w:t>Aussi, la présente convention a pour finalité de définir les modalités, contours et conditions générales d’adhésion de la collectivité à la mission de médiation préalable obligatoire.</w:t>
      </w:r>
    </w:p>
    <w:p w14:paraId="7ACCF7D6" w14:textId="77777777" w:rsidR="00961D9E" w:rsidRDefault="00961D9E" w:rsidP="00E44B9A">
      <w:pPr>
        <w:jc w:val="both"/>
        <w:rPr>
          <w:rFonts w:ascii="Arial" w:hAnsi="Arial" w:cs="Arial"/>
          <w:b/>
          <w:bCs/>
          <w:sz w:val="20"/>
          <w:szCs w:val="20"/>
        </w:rPr>
      </w:pPr>
    </w:p>
    <w:p w14:paraId="0FC53680" w14:textId="74123D77" w:rsidR="00E44B9A" w:rsidRPr="002516CD" w:rsidRDefault="00E44B9A" w:rsidP="00E44B9A">
      <w:pPr>
        <w:jc w:val="both"/>
        <w:rPr>
          <w:rFonts w:ascii="Arial" w:hAnsi="Arial" w:cs="Arial"/>
          <w:b/>
          <w:bCs/>
          <w:sz w:val="20"/>
          <w:szCs w:val="20"/>
        </w:rPr>
      </w:pPr>
      <w:r w:rsidRPr="002516CD">
        <w:rPr>
          <w:rFonts w:ascii="Arial" w:hAnsi="Arial" w:cs="Arial"/>
          <w:b/>
          <w:bCs/>
          <w:sz w:val="20"/>
          <w:szCs w:val="20"/>
        </w:rPr>
        <w:t>Entre</w:t>
      </w:r>
      <w:r w:rsidR="002516CD" w:rsidRPr="002516CD">
        <w:rPr>
          <w:rFonts w:ascii="Arial" w:hAnsi="Arial" w:cs="Arial"/>
          <w:b/>
          <w:bCs/>
          <w:sz w:val="20"/>
          <w:szCs w:val="20"/>
        </w:rPr>
        <w:t xml:space="preserve"> les soussignés,</w:t>
      </w:r>
    </w:p>
    <w:p w14:paraId="2C6AE10F" w14:textId="29ECACB2" w:rsidR="002516CD" w:rsidRDefault="002516CD" w:rsidP="00E44B9A">
      <w:pPr>
        <w:jc w:val="both"/>
        <w:rPr>
          <w:rFonts w:ascii="Arial" w:hAnsi="Arial" w:cs="Arial"/>
          <w:i/>
          <w:iCs/>
          <w:color w:val="5B9BD5" w:themeColor="accent5"/>
          <w:sz w:val="20"/>
          <w:szCs w:val="20"/>
        </w:rPr>
      </w:pPr>
      <w:r w:rsidRPr="002516CD">
        <w:rPr>
          <w:rFonts w:ascii="Arial" w:hAnsi="Arial" w:cs="Arial"/>
          <w:i/>
          <w:iCs/>
          <w:color w:val="5B9BD5" w:themeColor="accent5"/>
          <w:sz w:val="20"/>
          <w:szCs w:val="20"/>
        </w:rPr>
        <w:t>La commune / l’établissement représenté par (autorité territoriale) ………………… agissant en vertu de la délibération n° ……………… en date du …………………., ci apprès désigné « la collectivité » ;</w:t>
      </w:r>
    </w:p>
    <w:p w14:paraId="77A9F670" w14:textId="77777777" w:rsidR="006E2431" w:rsidRPr="002516CD" w:rsidRDefault="006E2431" w:rsidP="00E44B9A">
      <w:pPr>
        <w:jc w:val="both"/>
        <w:rPr>
          <w:rFonts w:ascii="Arial" w:hAnsi="Arial" w:cs="Arial"/>
          <w:i/>
          <w:iCs/>
          <w:color w:val="5B9BD5" w:themeColor="accent5"/>
          <w:sz w:val="20"/>
          <w:szCs w:val="20"/>
        </w:rPr>
      </w:pPr>
    </w:p>
    <w:p w14:paraId="1BC8806E" w14:textId="71C30F0C" w:rsidR="00E44B9A" w:rsidRPr="002516CD" w:rsidRDefault="00E44B9A" w:rsidP="00E44B9A">
      <w:pPr>
        <w:jc w:val="both"/>
        <w:rPr>
          <w:rFonts w:ascii="Arial" w:hAnsi="Arial" w:cs="Arial"/>
          <w:b/>
          <w:bCs/>
          <w:sz w:val="20"/>
          <w:szCs w:val="20"/>
        </w:rPr>
      </w:pPr>
      <w:r w:rsidRPr="002516CD">
        <w:rPr>
          <w:rFonts w:ascii="Arial" w:hAnsi="Arial" w:cs="Arial"/>
          <w:b/>
          <w:bCs/>
          <w:sz w:val="20"/>
          <w:szCs w:val="20"/>
        </w:rPr>
        <w:t>D’une part</w:t>
      </w:r>
    </w:p>
    <w:p w14:paraId="1FE91582" w14:textId="63253645" w:rsidR="00E44B9A" w:rsidRPr="00E44B9A" w:rsidRDefault="00E44B9A" w:rsidP="00E44B9A">
      <w:pPr>
        <w:jc w:val="both"/>
        <w:rPr>
          <w:rFonts w:ascii="Arial" w:hAnsi="Arial" w:cs="Arial"/>
          <w:sz w:val="20"/>
          <w:szCs w:val="20"/>
        </w:rPr>
      </w:pPr>
      <w:r w:rsidRPr="00E44B9A">
        <w:rPr>
          <w:rFonts w:ascii="Arial" w:hAnsi="Arial" w:cs="Arial"/>
          <w:sz w:val="20"/>
          <w:szCs w:val="20"/>
        </w:rPr>
        <w:t>Et</w:t>
      </w:r>
      <w:r>
        <w:rPr>
          <w:rFonts w:ascii="Arial" w:hAnsi="Arial" w:cs="Arial"/>
          <w:sz w:val="20"/>
          <w:szCs w:val="20"/>
        </w:rPr>
        <w:t>,</w:t>
      </w:r>
    </w:p>
    <w:p w14:paraId="4A702EFF" w14:textId="099D77D8" w:rsidR="00CD7F8B" w:rsidRPr="00E44B9A" w:rsidRDefault="00E44B9A" w:rsidP="00E44B9A">
      <w:pPr>
        <w:jc w:val="both"/>
        <w:rPr>
          <w:rFonts w:ascii="Arial" w:hAnsi="Arial" w:cs="Arial"/>
          <w:sz w:val="20"/>
          <w:szCs w:val="20"/>
        </w:rPr>
      </w:pPr>
      <w:r w:rsidRPr="00E44B9A">
        <w:rPr>
          <w:rFonts w:ascii="Arial" w:hAnsi="Arial" w:cs="Arial"/>
          <w:sz w:val="20"/>
          <w:szCs w:val="20"/>
        </w:rPr>
        <w:t>Le Centre de Gestion de la Fonction Publique Territoriale de la Vienne représenté par son Président Monsieur Edouard RENAUD</w:t>
      </w:r>
      <w:r>
        <w:rPr>
          <w:rFonts w:ascii="Arial" w:hAnsi="Arial" w:cs="Arial"/>
          <w:sz w:val="20"/>
          <w:szCs w:val="20"/>
        </w:rPr>
        <w:t xml:space="preserve">, dûment habilité </w:t>
      </w:r>
      <w:r w:rsidRPr="00020467">
        <w:rPr>
          <w:rFonts w:ascii="Arial" w:hAnsi="Arial" w:cs="Arial"/>
          <w:sz w:val="20"/>
          <w:szCs w:val="20"/>
        </w:rPr>
        <w:t xml:space="preserve">par </w:t>
      </w:r>
      <w:r w:rsidR="002516CD" w:rsidRPr="00020467">
        <w:rPr>
          <w:rFonts w:ascii="Arial" w:hAnsi="Arial" w:cs="Arial"/>
          <w:sz w:val="20"/>
          <w:szCs w:val="20"/>
        </w:rPr>
        <w:t>délibération n° 2022/</w:t>
      </w:r>
      <w:r w:rsidR="00020467">
        <w:rPr>
          <w:rFonts w:ascii="Arial" w:hAnsi="Arial" w:cs="Arial"/>
          <w:sz w:val="20"/>
          <w:szCs w:val="20"/>
        </w:rPr>
        <w:t>…..</w:t>
      </w:r>
      <w:r w:rsidR="00145779">
        <w:rPr>
          <w:rFonts w:ascii="Arial" w:hAnsi="Arial" w:cs="Arial"/>
          <w:sz w:val="20"/>
          <w:szCs w:val="20"/>
        </w:rPr>
        <w:t xml:space="preserve">  </w:t>
      </w:r>
      <w:r w:rsidR="002516CD" w:rsidRPr="00020467">
        <w:rPr>
          <w:rFonts w:ascii="Arial" w:hAnsi="Arial" w:cs="Arial"/>
          <w:sz w:val="20"/>
          <w:szCs w:val="20"/>
        </w:rPr>
        <w:t xml:space="preserve"> du Conseil d’Administration en date du 1</w:t>
      </w:r>
      <w:r w:rsidR="002516CD" w:rsidRPr="00020467">
        <w:rPr>
          <w:rFonts w:ascii="Arial" w:hAnsi="Arial" w:cs="Arial"/>
          <w:sz w:val="20"/>
          <w:szCs w:val="20"/>
          <w:vertAlign w:val="superscript"/>
        </w:rPr>
        <w:t>er</w:t>
      </w:r>
      <w:r w:rsidR="002516CD" w:rsidRPr="00020467">
        <w:rPr>
          <w:rFonts w:ascii="Arial" w:hAnsi="Arial" w:cs="Arial"/>
          <w:sz w:val="20"/>
          <w:szCs w:val="20"/>
        </w:rPr>
        <w:t xml:space="preserve"> juillet 2022.</w:t>
      </w:r>
    </w:p>
    <w:p w14:paraId="55C74425" w14:textId="1C17833E" w:rsidR="00F32DB1" w:rsidRPr="00FB5066" w:rsidRDefault="00E44B9A" w:rsidP="00FB5066">
      <w:pPr>
        <w:jc w:val="both"/>
        <w:rPr>
          <w:rFonts w:ascii="Arial" w:hAnsi="Arial" w:cs="Arial"/>
          <w:b/>
          <w:bCs/>
          <w:sz w:val="20"/>
          <w:szCs w:val="20"/>
        </w:rPr>
      </w:pPr>
      <w:r w:rsidRPr="00B36ED3">
        <w:rPr>
          <w:rFonts w:ascii="Arial" w:hAnsi="Arial" w:cs="Arial"/>
          <w:b/>
          <w:bCs/>
          <w:sz w:val="20"/>
          <w:szCs w:val="20"/>
        </w:rPr>
        <w:t>D’autre part.</w:t>
      </w:r>
    </w:p>
    <w:p w14:paraId="6B70DF19" w14:textId="4E60155B" w:rsidR="00961D9E" w:rsidRDefault="00961D9E" w:rsidP="00F32DB1">
      <w:pPr>
        <w:rPr>
          <w:rFonts w:ascii="Arial" w:hAnsi="Arial" w:cs="Arial"/>
          <w:b/>
          <w:bCs/>
          <w:sz w:val="20"/>
          <w:szCs w:val="20"/>
        </w:rPr>
      </w:pPr>
    </w:p>
    <w:p w14:paraId="572028D6" w14:textId="07CB7F59" w:rsidR="006E2431" w:rsidRDefault="006E2431" w:rsidP="00F32DB1">
      <w:pPr>
        <w:rPr>
          <w:rFonts w:ascii="Arial" w:hAnsi="Arial" w:cs="Arial"/>
          <w:b/>
          <w:bCs/>
          <w:sz w:val="20"/>
          <w:szCs w:val="20"/>
        </w:rPr>
      </w:pPr>
    </w:p>
    <w:p w14:paraId="24E13880" w14:textId="77777777" w:rsidR="006E2431" w:rsidRDefault="006E2431" w:rsidP="00F32DB1">
      <w:pPr>
        <w:rPr>
          <w:rFonts w:ascii="Arial" w:hAnsi="Arial" w:cs="Arial"/>
          <w:b/>
          <w:bCs/>
          <w:sz w:val="20"/>
          <w:szCs w:val="20"/>
        </w:rPr>
      </w:pPr>
    </w:p>
    <w:p w14:paraId="1F777ED0" w14:textId="55B0713F" w:rsidR="0055430E" w:rsidRDefault="00CD7F8B" w:rsidP="00F32DB1">
      <w:pPr>
        <w:rPr>
          <w:rFonts w:ascii="Arial" w:hAnsi="Arial" w:cs="Arial"/>
          <w:b/>
          <w:bCs/>
          <w:sz w:val="20"/>
          <w:szCs w:val="20"/>
        </w:rPr>
      </w:pPr>
      <w:r w:rsidRPr="006A7B25">
        <w:rPr>
          <w:rFonts w:ascii="Arial" w:hAnsi="Arial" w:cs="Arial"/>
          <w:b/>
          <w:bCs/>
          <w:sz w:val="20"/>
          <w:szCs w:val="20"/>
        </w:rPr>
        <w:lastRenderedPageBreak/>
        <w:t>Il est convenu ce qui suit :</w:t>
      </w:r>
    </w:p>
    <w:p w14:paraId="6CF568F5" w14:textId="6110505D" w:rsidR="002A7C07" w:rsidRPr="00C15659" w:rsidRDefault="002A7C07" w:rsidP="00C15659">
      <w:pPr>
        <w:spacing w:after="0"/>
        <w:rPr>
          <w:rFonts w:ascii="Arial" w:hAnsi="Arial" w:cs="Arial"/>
          <w:sz w:val="20"/>
          <w:szCs w:val="20"/>
        </w:rPr>
      </w:pPr>
      <w:r w:rsidRPr="00C15659">
        <w:rPr>
          <w:rFonts w:ascii="Arial" w:hAnsi="Arial" w:cs="Arial"/>
          <w:sz w:val="20"/>
          <w:szCs w:val="20"/>
        </w:rPr>
        <w:t>Vu le Code de Justice administrative,</w:t>
      </w:r>
    </w:p>
    <w:p w14:paraId="49E7FCC4" w14:textId="1623676E" w:rsidR="002A7C07" w:rsidRPr="00C15659" w:rsidRDefault="002A7C07" w:rsidP="00C15659">
      <w:pPr>
        <w:spacing w:after="0"/>
        <w:rPr>
          <w:rFonts w:ascii="Arial" w:hAnsi="Arial" w:cs="Arial"/>
          <w:sz w:val="20"/>
          <w:szCs w:val="20"/>
        </w:rPr>
      </w:pPr>
      <w:r w:rsidRPr="00C15659">
        <w:rPr>
          <w:rFonts w:ascii="Arial" w:hAnsi="Arial" w:cs="Arial"/>
          <w:sz w:val="20"/>
          <w:szCs w:val="20"/>
        </w:rPr>
        <w:t>Vu le Code Général de la fonction publique,</w:t>
      </w:r>
    </w:p>
    <w:p w14:paraId="6743956A" w14:textId="2A9C5356" w:rsidR="002A7C07" w:rsidRDefault="002A7C07" w:rsidP="00C15659">
      <w:pPr>
        <w:spacing w:after="0"/>
        <w:rPr>
          <w:rFonts w:ascii="Arial" w:hAnsi="Arial" w:cs="Arial"/>
          <w:sz w:val="20"/>
          <w:szCs w:val="20"/>
        </w:rPr>
      </w:pPr>
      <w:r w:rsidRPr="00C15659">
        <w:rPr>
          <w:rFonts w:ascii="Arial" w:hAnsi="Arial" w:cs="Arial"/>
          <w:sz w:val="20"/>
          <w:szCs w:val="20"/>
        </w:rPr>
        <w:t>Vu la loi n°</w:t>
      </w:r>
      <w:r w:rsidR="00C15659">
        <w:rPr>
          <w:rFonts w:ascii="Arial" w:hAnsi="Arial" w:cs="Arial"/>
          <w:sz w:val="20"/>
          <w:szCs w:val="20"/>
        </w:rPr>
        <w:t xml:space="preserve"> 2021-1729 du 22 décembre 2021 pour la confiance dans l’institution judiciaire,</w:t>
      </w:r>
    </w:p>
    <w:p w14:paraId="6E0880B8" w14:textId="5D39E3F9" w:rsidR="00C15659" w:rsidRDefault="00C15659" w:rsidP="00C15659">
      <w:pPr>
        <w:spacing w:after="0"/>
        <w:rPr>
          <w:rFonts w:ascii="Arial" w:hAnsi="Arial" w:cs="Arial"/>
          <w:sz w:val="20"/>
          <w:szCs w:val="20"/>
        </w:rPr>
      </w:pPr>
      <w:r>
        <w:rPr>
          <w:rFonts w:ascii="Arial" w:hAnsi="Arial" w:cs="Arial"/>
          <w:sz w:val="20"/>
          <w:szCs w:val="20"/>
        </w:rPr>
        <w:t xml:space="preserve">Vu le décret n° 2022-433 du 25 mars 2022 relatif à la procédure de médiation préalable obligatoire applicables à certains </w:t>
      </w:r>
      <w:r w:rsidR="009C63D3">
        <w:rPr>
          <w:rFonts w:ascii="Arial" w:hAnsi="Arial" w:cs="Arial"/>
          <w:sz w:val="20"/>
          <w:szCs w:val="20"/>
        </w:rPr>
        <w:t>litiges de la fonction publique et à certains litiges sociaux ;</w:t>
      </w:r>
    </w:p>
    <w:p w14:paraId="10EBABA4" w14:textId="77777777" w:rsidR="009C63D3" w:rsidRDefault="009C63D3" w:rsidP="00C15659">
      <w:pPr>
        <w:spacing w:after="0"/>
        <w:rPr>
          <w:rFonts w:ascii="Arial" w:hAnsi="Arial" w:cs="Arial"/>
          <w:sz w:val="20"/>
          <w:szCs w:val="20"/>
        </w:rPr>
      </w:pPr>
    </w:p>
    <w:p w14:paraId="42D00661" w14:textId="57286C95" w:rsidR="00CD7F8B" w:rsidRPr="00B85DB6" w:rsidRDefault="002516CD" w:rsidP="00B85DB6">
      <w:pPr>
        <w:pStyle w:val="Titre1"/>
      </w:pPr>
      <w:r w:rsidRPr="00B85DB6">
        <w:t xml:space="preserve">ARTICLE 1 : OBJET </w:t>
      </w:r>
      <w:r w:rsidR="000339E5" w:rsidRPr="00B85DB6">
        <w:t>DE LA CONVENTION</w:t>
      </w:r>
    </w:p>
    <w:p w14:paraId="705C5AAB" w14:textId="4A9C70CC" w:rsidR="00B95F12" w:rsidRDefault="00B95F12" w:rsidP="00E44B9A">
      <w:pPr>
        <w:jc w:val="both"/>
        <w:rPr>
          <w:rFonts w:ascii="Arial" w:hAnsi="Arial" w:cs="Arial"/>
          <w:sz w:val="20"/>
          <w:szCs w:val="20"/>
        </w:rPr>
      </w:pPr>
      <w:r w:rsidRPr="002C63FE">
        <w:rPr>
          <w:rFonts w:ascii="Arial" w:hAnsi="Arial" w:cs="Arial"/>
          <w:sz w:val="20"/>
          <w:szCs w:val="20"/>
        </w:rPr>
        <w:t xml:space="preserve">La </w:t>
      </w:r>
      <w:r w:rsidR="00AB6F9F">
        <w:rPr>
          <w:rFonts w:ascii="Arial" w:hAnsi="Arial" w:cs="Arial"/>
          <w:sz w:val="20"/>
          <w:szCs w:val="20"/>
        </w:rPr>
        <w:t>médiation</w:t>
      </w:r>
      <w:r w:rsidRPr="002C63FE">
        <w:rPr>
          <w:rFonts w:ascii="Arial" w:hAnsi="Arial" w:cs="Arial"/>
          <w:sz w:val="20"/>
          <w:szCs w:val="20"/>
        </w:rPr>
        <w:t xml:space="preserve"> régie par la présente convention est </w:t>
      </w:r>
      <w:r w:rsidR="002C63FE" w:rsidRPr="002C63FE">
        <w:rPr>
          <w:rFonts w:ascii="Arial" w:hAnsi="Arial" w:cs="Arial"/>
          <w:sz w:val="20"/>
          <w:szCs w:val="20"/>
        </w:rPr>
        <w:t xml:space="preserve">un </w:t>
      </w:r>
      <w:r w:rsidRPr="002C63FE">
        <w:rPr>
          <w:rFonts w:ascii="Arial" w:hAnsi="Arial" w:cs="Arial"/>
          <w:sz w:val="20"/>
          <w:szCs w:val="20"/>
        </w:rPr>
        <w:t xml:space="preserve">processus structuré par lequel les parties à un litige visé à l’article 2 </w:t>
      </w:r>
      <w:r w:rsidR="009C63D3">
        <w:rPr>
          <w:rFonts w:ascii="Arial" w:hAnsi="Arial" w:cs="Arial"/>
          <w:sz w:val="20"/>
          <w:szCs w:val="20"/>
        </w:rPr>
        <w:t xml:space="preserve">de la présente convention </w:t>
      </w:r>
      <w:r w:rsidRPr="002C63FE">
        <w:rPr>
          <w:rFonts w:ascii="Arial" w:hAnsi="Arial" w:cs="Arial"/>
          <w:sz w:val="20"/>
          <w:szCs w:val="20"/>
        </w:rPr>
        <w:t xml:space="preserve">tentent de parvenir à un accord en vue de la résolution amiable de leurs différends, avec l'aide du Centre de Gestion </w:t>
      </w:r>
      <w:r w:rsidR="001D5DF1">
        <w:rPr>
          <w:rFonts w:ascii="Arial" w:hAnsi="Arial" w:cs="Arial"/>
          <w:sz w:val="20"/>
          <w:szCs w:val="20"/>
        </w:rPr>
        <w:t xml:space="preserve">de la Vienne </w:t>
      </w:r>
      <w:r w:rsidRPr="002C63FE">
        <w:rPr>
          <w:rFonts w:ascii="Arial" w:hAnsi="Arial" w:cs="Arial"/>
          <w:sz w:val="20"/>
          <w:szCs w:val="20"/>
        </w:rPr>
        <w:t>désigné comme médiateur en qualité de personne morale.</w:t>
      </w:r>
    </w:p>
    <w:p w14:paraId="6F20CE23" w14:textId="3E6C94B3" w:rsidR="00A34C79" w:rsidRDefault="009B4DD3" w:rsidP="00E44B9A">
      <w:pPr>
        <w:jc w:val="both"/>
        <w:rPr>
          <w:rFonts w:ascii="Arial" w:hAnsi="Arial" w:cs="Arial"/>
          <w:sz w:val="20"/>
          <w:szCs w:val="20"/>
        </w:rPr>
      </w:pPr>
      <w:r>
        <w:rPr>
          <w:rFonts w:ascii="Arial" w:hAnsi="Arial" w:cs="Arial"/>
          <w:sz w:val="20"/>
          <w:szCs w:val="20"/>
        </w:rPr>
        <w:t>L</w:t>
      </w:r>
      <w:r w:rsidR="00A34C79">
        <w:rPr>
          <w:rFonts w:ascii="Arial" w:hAnsi="Arial" w:cs="Arial"/>
          <w:sz w:val="20"/>
          <w:szCs w:val="20"/>
        </w:rPr>
        <w:t xml:space="preserve">a collectivité ou l’établissement public confie au Centre de Gestion de la Vienne la mission de </w:t>
      </w:r>
      <w:r w:rsidR="00AB6F9F">
        <w:rPr>
          <w:rFonts w:ascii="Arial" w:hAnsi="Arial" w:cs="Arial"/>
          <w:sz w:val="20"/>
          <w:szCs w:val="20"/>
        </w:rPr>
        <w:t>médiation préalable obligatoire</w:t>
      </w:r>
      <w:r w:rsidR="00A34C79">
        <w:rPr>
          <w:rFonts w:ascii="Arial" w:hAnsi="Arial" w:cs="Arial"/>
          <w:sz w:val="20"/>
          <w:szCs w:val="20"/>
        </w:rPr>
        <w:t xml:space="preserve"> aux recours formés par ses agents</w:t>
      </w:r>
      <w:r>
        <w:rPr>
          <w:rFonts w:ascii="Arial" w:hAnsi="Arial" w:cs="Arial"/>
          <w:sz w:val="20"/>
          <w:szCs w:val="20"/>
        </w:rPr>
        <w:t xml:space="preserve"> publics à l’encontre des décisions administratives prévues à l’article 2 du décret n° 2022-433 du 25 mars 2022. </w:t>
      </w:r>
    </w:p>
    <w:p w14:paraId="36CED039" w14:textId="15B032F4" w:rsidR="002516CD" w:rsidRDefault="002516CD" w:rsidP="00E44B9A">
      <w:pPr>
        <w:jc w:val="both"/>
        <w:rPr>
          <w:rFonts w:ascii="Arial" w:hAnsi="Arial" w:cs="Arial"/>
          <w:sz w:val="20"/>
          <w:szCs w:val="20"/>
        </w:rPr>
      </w:pPr>
      <w:r>
        <w:rPr>
          <w:rFonts w:ascii="Arial" w:hAnsi="Arial" w:cs="Arial"/>
          <w:sz w:val="20"/>
          <w:szCs w:val="20"/>
        </w:rPr>
        <w:t>La présente convention a pour objet de définir les</w:t>
      </w:r>
      <w:r w:rsidR="00EC7BD3">
        <w:rPr>
          <w:rFonts w:ascii="Arial" w:hAnsi="Arial" w:cs="Arial"/>
          <w:sz w:val="20"/>
          <w:szCs w:val="20"/>
        </w:rPr>
        <w:t xml:space="preserve"> conditions générales d’adhésion de la collectivité à la mission </w:t>
      </w:r>
      <w:r w:rsidR="00AB6F9F">
        <w:rPr>
          <w:rFonts w:ascii="Arial" w:hAnsi="Arial" w:cs="Arial"/>
          <w:sz w:val="20"/>
          <w:szCs w:val="20"/>
        </w:rPr>
        <w:t>de médiation préalable obligatoire</w:t>
      </w:r>
      <w:r w:rsidR="00EC7BD3">
        <w:rPr>
          <w:rFonts w:ascii="Arial" w:hAnsi="Arial" w:cs="Arial"/>
          <w:sz w:val="20"/>
          <w:szCs w:val="20"/>
        </w:rPr>
        <w:t xml:space="preserve"> proposée par le Centre de Gestion de la Vienne et d’en déterminer les</w:t>
      </w:r>
      <w:r>
        <w:rPr>
          <w:rFonts w:ascii="Arial" w:hAnsi="Arial" w:cs="Arial"/>
          <w:sz w:val="20"/>
          <w:szCs w:val="20"/>
        </w:rPr>
        <w:t xml:space="preserve"> modalités de réalisation</w:t>
      </w:r>
      <w:r w:rsidR="00EC7BD3">
        <w:rPr>
          <w:rFonts w:ascii="Arial" w:hAnsi="Arial" w:cs="Arial"/>
          <w:sz w:val="20"/>
          <w:szCs w:val="20"/>
        </w:rPr>
        <w:t>.</w:t>
      </w:r>
    </w:p>
    <w:p w14:paraId="239F8259" w14:textId="77777777" w:rsidR="00615F07" w:rsidRDefault="00615F07" w:rsidP="00E44B9A">
      <w:pPr>
        <w:jc w:val="both"/>
        <w:rPr>
          <w:rFonts w:ascii="Arial" w:hAnsi="Arial" w:cs="Arial"/>
          <w:sz w:val="20"/>
          <w:szCs w:val="20"/>
        </w:rPr>
      </w:pPr>
    </w:p>
    <w:p w14:paraId="0394345C" w14:textId="2996A94D" w:rsidR="002516CD" w:rsidRPr="0055430E" w:rsidRDefault="0055430E" w:rsidP="00B85DB6">
      <w:pPr>
        <w:pStyle w:val="Titre1"/>
      </w:pPr>
      <w:r w:rsidRPr="0055430E">
        <w:t xml:space="preserve">ARTICLE 2 : </w:t>
      </w:r>
      <w:r w:rsidR="00F32DB1">
        <w:t xml:space="preserve">CHAMP D’APPLICATION </w:t>
      </w:r>
    </w:p>
    <w:p w14:paraId="6CF07102" w14:textId="79D7D064" w:rsidR="0001217B" w:rsidRDefault="00CA5972" w:rsidP="0001217B">
      <w:pPr>
        <w:jc w:val="both"/>
        <w:rPr>
          <w:rFonts w:ascii="Arial" w:hAnsi="Arial" w:cs="Arial"/>
          <w:sz w:val="20"/>
          <w:szCs w:val="20"/>
        </w:rPr>
      </w:pPr>
      <w:r w:rsidRPr="0001217B">
        <w:rPr>
          <w:rFonts w:ascii="Arial" w:hAnsi="Arial" w:cs="Arial"/>
          <w:sz w:val="20"/>
          <w:szCs w:val="20"/>
        </w:rPr>
        <w:t xml:space="preserve">Conformément à l'article </w:t>
      </w:r>
      <w:r w:rsidR="0001217B" w:rsidRPr="0001217B">
        <w:rPr>
          <w:rFonts w:ascii="Arial" w:hAnsi="Arial" w:cs="Arial"/>
          <w:sz w:val="20"/>
          <w:szCs w:val="20"/>
        </w:rPr>
        <w:t xml:space="preserve">2 </w:t>
      </w:r>
      <w:r w:rsidRPr="0001217B">
        <w:rPr>
          <w:rFonts w:ascii="Arial" w:hAnsi="Arial" w:cs="Arial"/>
          <w:sz w:val="20"/>
          <w:szCs w:val="20"/>
        </w:rPr>
        <w:t xml:space="preserve">du </w:t>
      </w:r>
      <w:r w:rsidR="0001217B" w:rsidRPr="0001217B">
        <w:rPr>
          <w:rFonts w:ascii="Arial" w:hAnsi="Arial" w:cs="Arial"/>
          <w:sz w:val="20"/>
          <w:szCs w:val="20"/>
        </w:rPr>
        <w:t>décret n° 2022-433 du 25 mars 2022</w:t>
      </w:r>
      <w:r w:rsidR="0001217B">
        <w:rPr>
          <w:rFonts w:ascii="Arial" w:hAnsi="Arial" w:cs="Arial"/>
          <w:sz w:val="20"/>
          <w:szCs w:val="20"/>
        </w:rPr>
        <w:t xml:space="preserve">, la procédure de MPO est applicable aux recours formés par les agents publics à l’encontre des décisions administratives suivantes : </w:t>
      </w:r>
    </w:p>
    <w:p w14:paraId="3B7058C2" w14:textId="56D70A57" w:rsidR="0001217B"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Décisions administratives individuelles défavorables relatives à l'un des éléments de rémunération mentionnés à l'article L. 712-1 du code général de la fonction publique ;</w:t>
      </w:r>
    </w:p>
    <w:p w14:paraId="4DE72BC6" w14:textId="7FF370E0" w:rsidR="0001217B"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Refus de détachement ou de placement en disponibilité et, pour les agents contractuels, refus de congés non rémunérés prévus aux articles 20, 22, 23 et 33-2 du décret du 17 janvier 1986 et 15, 17, 18 et 35-2 du décret du 15 février 1988</w:t>
      </w:r>
      <w:r w:rsidR="00DB273F">
        <w:rPr>
          <w:rFonts w:ascii="Arial" w:hAnsi="Arial" w:cs="Arial"/>
          <w:sz w:val="20"/>
          <w:szCs w:val="20"/>
        </w:rPr>
        <w:t> ;</w:t>
      </w:r>
    </w:p>
    <w:p w14:paraId="51D9C2A8" w14:textId="79979277" w:rsidR="0001217B"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Décisions administratives individuelles défavorables relatives à la réintégration à l'issue d'un détachement, d'un placement en disponibilité ou d'un congé parental ou relatives au réemploi d'un agent contractuel à l'issue d'un congé mentionné au 2° du présent article ;</w:t>
      </w:r>
    </w:p>
    <w:p w14:paraId="17CCA376" w14:textId="2FC3A73C" w:rsidR="0001217B"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Décisions administratives individuelles défavorables relatives au classement de l'agent à l'issue d'un avancement de grade ou d'un changement de corps ou cadre d'emploi</w:t>
      </w:r>
      <w:r w:rsidR="00DB273F">
        <w:rPr>
          <w:rFonts w:ascii="Arial" w:hAnsi="Arial" w:cs="Arial"/>
          <w:sz w:val="20"/>
          <w:szCs w:val="20"/>
        </w:rPr>
        <w:t>s</w:t>
      </w:r>
      <w:r w:rsidRPr="0001217B">
        <w:rPr>
          <w:rFonts w:ascii="Arial" w:hAnsi="Arial" w:cs="Arial"/>
          <w:sz w:val="20"/>
          <w:szCs w:val="20"/>
        </w:rPr>
        <w:t xml:space="preserve"> obtenu par promotion interne ;</w:t>
      </w:r>
    </w:p>
    <w:p w14:paraId="361886C8" w14:textId="77777777" w:rsidR="0001217B"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Décisions administratives individuelles défavorables relatives à la formation professionnelle tout au long de la vie ;</w:t>
      </w:r>
    </w:p>
    <w:p w14:paraId="79622F38" w14:textId="46BA7141" w:rsidR="0001217B"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Décisions administratives individuelles défavorables relatives aux mesures appropriées prises par les employeurs publics à l'égard des travailleurs handicapés en application des articles L. 131-8 et L. 131-10 du code général de la fonction publique ;</w:t>
      </w:r>
    </w:p>
    <w:p w14:paraId="2941F052" w14:textId="0192893B" w:rsidR="00CA5972" w:rsidRDefault="0001217B" w:rsidP="0001217B">
      <w:pPr>
        <w:pStyle w:val="Paragraphedeliste"/>
        <w:numPr>
          <w:ilvl w:val="0"/>
          <w:numId w:val="2"/>
        </w:numPr>
        <w:jc w:val="both"/>
        <w:rPr>
          <w:rFonts w:ascii="Arial" w:hAnsi="Arial" w:cs="Arial"/>
          <w:sz w:val="20"/>
          <w:szCs w:val="20"/>
        </w:rPr>
      </w:pPr>
      <w:r w:rsidRPr="0001217B">
        <w:rPr>
          <w:rFonts w:ascii="Arial" w:hAnsi="Arial" w:cs="Arial"/>
          <w:sz w:val="20"/>
          <w:szCs w:val="20"/>
        </w:rPr>
        <w:t>Décisions administratives individuelles défavorables concernant l'aménagement des conditions de travail des fonctionnaires qui ne sont plus en mesure d'exercer leurs fonctions dans les conditions prévues par les décrets du 30 novembre 1984 et du 30 septembre 1985</w:t>
      </w:r>
      <w:r w:rsidR="00DB273F">
        <w:rPr>
          <w:rFonts w:ascii="Arial" w:hAnsi="Arial" w:cs="Arial"/>
          <w:sz w:val="20"/>
          <w:szCs w:val="20"/>
        </w:rPr>
        <w:t>.</w:t>
      </w:r>
    </w:p>
    <w:p w14:paraId="0876A002" w14:textId="395863A7" w:rsidR="00D70034" w:rsidRDefault="00D70034" w:rsidP="00D70034">
      <w:pPr>
        <w:jc w:val="both"/>
        <w:rPr>
          <w:rFonts w:ascii="Arial" w:hAnsi="Arial" w:cs="Arial"/>
          <w:sz w:val="20"/>
          <w:szCs w:val="20"/>
        </w:rPr>
      </w:pPr>
      <w:r w:rsidRPr="0066781E">
        <w:rPr>
          <w:rFonts w:ascii="Arial" w:hAnsi="Arial" w:cs="Arial"/>
          <w:sz w:val="20"/>
          <w:szCs w:val="20"/>
        </w:rPr>
        <w:t xml:space="preserve">Le champ d’application de la </w:t>
      </w:r>
      <w:r w:rsidR="00A57438" w:rsidRPr="0066781E">
        <w:rPr>
          <w:rFonts w:ascii="Arial" w:hAnsi="Arial" w:cs="Arial"/>
          <w:sz w:val="20"/>
          <w:szCs w:val="20"/>
        </w:rPr>
        <w:t>médiation préalable obligatoire</w:t>
      </w:r>
      <w:r w:rsidRPr="0066781E">
        <w:rPr>
          <w:rFonts w:ascii="Arial" w:hAnsi="Arial" w:cs="Arial"/>
          <w:sz w:val="20"/>
          <w:szCs w:val="20"/>
        </w:rPr>
        <w:t xml:space="preserve"> suivra les évolutions réglementaires futures éventuelles.</w:t>
      </w:r>
      <w:r w:rsidRPr="00604BD5">
        <w:rPr>
          <w:rFonts w:ascii="Arial" w:hAnsi="Arial" w:cs="Arial"/>
          <w:sz w:val="20"/>
          <w:szCs w:val="20"/>
        </w:rPr>
        <w:t xml:space="preserve"> </w:t>
      </w:r>
    </w:p>
    <w:p w14:paraId="20E9EA01" w14:textId="77777777" w:rsidR="00145779" w:rsidRPr="00604BD5" w:rsidRDefault="00145779" w:rsidP="00D70034">
      <w:pPr>
        <w:jc w:val="both"/>
        <w:rPr>
          <w:rFonts w:ascii="Arial" w:hAnsi="Arial" w:cs="Arial"/>
          <w:sz w:val="20"/>
          <w:szCs w:val="20"/>
        </w:rPr>
      </w:pPr>
    </w:p>
    <w:p w14:paraId="207C569D" w14:textId="46FA3AFA" w:rsidR="00B36ED3" w:rsidRPr="00B36ED3" w:rsidRDefault="00B36ED3" w:rsidP="00B85DB6">
      <w:pPr>
        <w:pStyle w:val="Titre1"/>
      </w:pPr>
      <w:r w:rsidRPr="00B36ED3">
        <w:t xml:space="preserve">ARTICLE 3 : </w:t>
      </w:r>
      <w:r w:rsidR="003F2AF3">
        <w:t>DESIGNATION DU MEDIATEUR</w:t>
      </w:r>
    </w:p>
    <w:p w14:paraId="407772A2" w14:textId="151DBFB2" w:rsidR="0006430D" w:rsidRDefault="0006430D" w:rsidP="00B36ED3">
      <w:pPr>
        <w:jc w:val="both"/>
        <w:rPr>
          <w:rFonts w:ascii="Arial" w:hAnsi="Arial" w:cs="Arial"/>
          <w:sz w:val="20"/>
          <w:szCs w:val="20"/>
        </w:rPr>
      </w:pPr>
      <w:r w:rsidRPr="0006430D">
        <w:rPr>
          <w:rFonts w:ascii="Arial" w:hAnsi="Arial" w:cs="Arial"/>
          <w:sz w:val="20"/>
          <w:szCs w:val="20"/>
        </w:rPr>
        <w:t xml:space="preserve">Le Président du Centre de Gestion de la Vienne </w:t>
      </w:r>
      <w:r w:rsidR="00D70034">
        <w:rPr>
          <w:rFonts w:ascii="Arial" w:hAnsi="Arial" w:cs="Arial"/>
          <w:sz w:val="20"/>
          <w:szCs w:val="20"/>
        </w:rPr>
        <w:t xml:space="preserve">nomme </w:t>
      </w:r>
      <w:r w:rsidRPr="0006430D">
        <w:rPr>
          <w:rFonts w:ascii="Arial" w:hAnsi="Arial" w:cs="Arial"/>
          <w:color w:val="000000"/>
          <w:sz w:val="20"/>
          <w:szCs w:val="20"/>
          <w:shd w:val="clear" w:color="auto" w:fill="FFFFFF"/>
        </w:rPr>
        <w:t>l</w:t>
      </w:r>
      <w:r w:rsidR="00D23AB7">
        <w:rPr>
          <w:rFonts w:ascii="Arial" w:hAnsi="Arial" w:cs="Arial"/>
          <w:color w:val="000000"/>
          <w:sz w:val="20"/>
          <w:szCs w:val="20"/>
          <w:shd w:val="clear" w:color="auto" w:fill="FFFFFF"/>
        </w:rPr>
        <w:t>e</w:t>
      </w:r>
      <w:r w:rsidRPr="0006430D">
        <w:rPr>
          <w:rFonts w:ascii="Arial" w:hAnsi="Arial" w:cs="Arial"/>
          <w:color w:val="000000"/>
          <w:sz w:val="20"/>
          <w:szCs w:val="20"/>
          <w:shd w:val="clear" w:color="auto" w:fill="FFFFFF"/>
        </w:rPr>
        <w:t xml:space="preserve"> ou les </w:t>
      </w:r>
      <w:r w:rsidR="00855FCF">
        <w:rPr>
          <w:rFonts w:ascii="Arial" w:hAnsi="Arial" w:cs="Arial"/>
          <w:color w:val="000000"/>
          <w:sz w:val="20"/>
          <w:szCs w:val="20"/>
          <w:shd w:val="clear" w:color="auto" w:fill="FFFFFF"/>
        </w:rPr>
        <w:t>médiateurs</w:t>
      </w:r>
      <w:r w:rsidRPr="0006430D">
        <w:rPr>
          <w:rFonts w:ascii="Arial" w:hAnsi="Arial" w:cs="Arial"/>
          <w:color w:val="000000"/>
          <w:sz w:val="20"/>
          <w:szCs w:val="20"/>
          <w:shd w:val="clear" w:color="auto" w:fill="FFFFFF"/>
        </w:rPr>
        <w:t xml:space="preserve"> qui assureront, au sein du </w:t>
      </w:r>
      <w:r w:rsidR="00604BD5">
        <w:rPr>
          <w:rFonts w:ascii="Arial" w:hAnsi="Arial" w:cs="Arial"/>
          <w:color w:val="000000"/>
          <w:sz w:val="20"/>
          <w:szCs w:val="20"/>
          <w:shd w:val="clear" w:color="auto" w:fill="FFFFFF"/>
        </w:rPr>
        <w:t>C</w:t>
      </w:r>
      <w:r w:rsidRPr="0006430D">
        <w:rPr>
          <w:rFonts w:ascii="Arial" w:hAnsi="Arial" w:cs="Arial"/>
          <w:color w:val="000000"/>
          <w:sz w:val="20"/>
          <w:szCs w:val="20"/>
          <w:shd w:val="clear" w:color="auto" w:fill="FFFFFF"/>
        </w:rPr>
        <w:t xml:space="preserve">entre de </w:t>
      </w:r>
      <w:r w:rsidR="00604BD5">
        <w:rPr>
          <w:rFonts w:ascii="Arial" w:hAnsi="Arial" w:cs="Arial"/>
          <w:color w:val="000000"/>
          <w:sz w:val="20"/>
          <w:szCs w:val="20"/>
          <w:shd w:val="clear" w:color="auto" w:fill="FFFFFF"/>
        </w:rPr>
        <w:t>G</w:t>
      </w:r>
      <w:r w:rsidRPr="0006430D">
        <w:rPr>
          <w:rFonts w:ascii="Arial" w:hAnsi="Arial" w:cs="Arial"/>
          <w:color w:val="000000"/>
          <w:sz w:val="20"/>
          <w:szCs w:val="20"/>
          <w:shd w:val="clear" w:color="auto" w:fill="FFFFFF"/>
        </w:rPr>
        <w:t xml:space="preserve">estion et en son nom, l'exécution de la mission de </w:t>
      </w:r>
      <w:r w:rsidR="00B4135D">
        <w:rPr>
          <w:rFonts w:ascii="Arial" w:hAnsi="Arial" w:cs="Arial"/>
          <w:color w:val="000000"/>
          <w:sz w:val="20"/>
          <w:szCs w:val="20"/>
          <w:shd w:val="clear" w:color="auto" w:fill="FFFFFF"/>
        </w:rPr>
        <w:t>médiation préalable obligatoire</w:t>
      </w:r>
      <w:r>
        <w:rPr>
          <w:rFonts w:ascii="Arial" w:hAnsi="Arial" w:cs="Arial"/>
          <w:color w:val="000000"/>
          <w:sz w:val="20"/>
          <w:szCs w:val="20"/>
          <w:shd w:val="clear" w:color="auto" w:fill="FFFFFF"/>
        </w:rPr>
        <w:t>.</w:t>
      </w:r>
    </w:p>
    <w:p w14:paraId="2C834A96" w14:textId="7588CE52" w:rsidR="00B36ED3" w:rsidRDefault="00D23AB7" w:rsidP="00B36ED3">
      <w:pPr>
        <w:jc w:val="both"/>
        <w:rPr>
          <w:rFonts w:ascii="Arial" w:hAnsi="Arial" w:cs="Arial"/>
          <w:sz w:val="20"/>
          <w:szCs w:val="20"/>
        </w:rPr>
      </w:pPr>
      <w:r>
        <w:rPr>
          <w:rFonts w:ascii="Arial" w:hAnsi="Arial" w:cs="Arial"/>
          <w:sz w:val="20"/>
          <w:szCs w:val="20"/>
        </w:rPr>
        <w:t xml:space="preserve">Le ou </w:t>
      </w:r>
      <w:r w:rsidR="00A06ECA">
        <w:rPr>
          <w:rFonts w:ascii="Arial" w:hAnsi="Arial" w:cs="Arial"/>
          <w:sz w:val="20"/>
          <w:szCs w:val="20"/>
        </w:rPr>
        <w:t>les médiateurs</w:t>
      </w:r>
      <w:r w:rsidR="00A06ECA" w:rsidRPr="00E44B9A">
        <w:rPr>
          <w:rFonts w:ascii="Arial" w:hAnsi="Arial" w:cs="Arial"/>
          <w:sz w:val="20"/>
          <w:szCs w:val="20"/>
        </w:rPr>
        <w:t xml:space="preserve"> désignés</w:t>
      </w:r>
      <w:r w:rsidR="00B36ED3" w:rsidRPr="00E44B9A">
        <w:rPr>
          <w:rFonts w:ascii="Arial" w:hAnsi="Arial" w:cs="Arial"/>
          <w:sz w:val="20"/>
          <w:szCs w:val="20"/>
        </w:rPr>
        <w:t xml:space="preserve"> poss</w:t>
      </w:r>
      <w:r w:rsidR="00CA5972">
        <w:rPr>
          <w:rFonts w:ascii="Arial" w:hAnsi="Arial" w:cs="Arial"/>
          <w:sz w:val="20"/>
          <w:szCs w:val="20"/>
        </w:rPr>
        <w:t>ède</w:t>
      </w:r>
      <w:r w:rsidR="0006430D">
        <w:rPr>
          <w:rFonts w:ascii="Arial" w:hAnsi="Arial" w:cs="Arial"/>
          <w:sz w:val="20"/>
          <w:szCs w:val="20"/>
        </w:rPr>
        <w:t>nt</w:t>
      </w:r>
      <w:r w:rsidR="00CA5972">
        <w:rPr>
          <w:rFonts w:ascii="Arial" w:hAnsi="Arial" w:cs="Arial"/>
          <w:sz w:val="20"/>
          <w:szCs w:val="20"/>
        </w:rPr>
        <w:t xml:space="preserve"> </w:t>
      </w:r>
      <w:r w:rsidR="00B36ED3" w:rsidRPr="00E44B9A">
        <w:rPr>
          <w:rFonts w:ascii="Arial" w:hAnsi="Arial" w:cs="Arial"/>
          <w:sz w:val="20"/>
          <w:szCs w:val="20"/>
        </w:rPr>
        <w:t xml:space="preserve">la qualification requise </w:t>
      </w:r>
      <w:r w:rsidR="00CA5972">
        <w:rPr>
          <w:rFonts w:ascii="Arial" w:hAnsi="Arial" w:cs="Arial"/>
          <w:sz w:val="20"/>
          <w:szCs w:val="20"/>
        </w:rPr>
        <w:t>pour exercer les missions de médiateur</w:t>
      </w:r>
      <w:r w:rsidR="0006430D">
        <w:rPr>
          <w:rFonts w:ascii="Arial" w:hAnsi="Arial" w:cs="Arial"/>
          <w:sz w:val="20"/>
          <w:szCs w:val="20"/>
        </w:rPr>
        <w:t xml:space="preserve"> et </w:t>
      </w:r>
      <w:r w:rsidR="00CA5972">
        <w:rPr>
          <w:rFonts w:ascii="Arial" w:hAnsi="Arial" w:cs="Arial"/>
          <w:sz w:val="20"/>
          <w:szCs w:val="20"/>
        </w:rPr>
        <w:t>justifie</w:t>
      </w:r>
      <w:r w:rsidR="0006430D">
        <w:rPr>
          <w:rFonts w:ascii="Arial" w:hAnsi="Arial" w:cs="Arial"/>
          <w:sz w:val="20"/>
          <w:szCs w:val="20"/>
        </w:rPr>
        <w:t>nt</w:t>
      </w:r>
      <w:r w:rsidR="00CA5972">
        <w:rPr>
          <w:rFonts w:ascii="Arial" w:hAnsi="Arial" w:cs="Arial"/>
          <w:sz w:val="20"/>
          <w:szCs w:val="20"/>
        </w:rPr>
        <w:t xml:space="preserve"> </w:t>
      </w:r>
      <w:r w:rsidR="00B36ED3" w:rsidRPr="00E44B9A">
        <w:rPr>
          <w:rFonts w:ascii="Arial" w:hAnsi="Arial" w:cs="Arial"/>
          <w:sz w:val="20"/>
          <w:szCs w:val="20"/>
        </w:rPr>
        <w:t>d'une formation adaptée à la pratique de la médiation.</w:t>
      </w:r>
    </w:p>
    <w:p w14:paraId="6EFE21E7" w14:textId="01E4E39D" w:rsidR="000E0A12" w:rsidRDefault="000E0A12" w:rsidP="00B36ED3">
      <w:pPr>
        <w:jc w:val="both"/>
        <w:rPr>
          <w:rFonts w:ascii="Arial" w:hAnsi="Arial" w:cs="Arial"/>
          <w:sz w:val="20"/>
          <w:szCs w:val="20"/>
        </w:rPr>
      </w:pPr>
      <w:r>
        <w:rPr>
          <w:rFonts w:ascii="Arial" w:hAnsi="Arial" w:cs="Arial"/>
          <w:sz w:val="20"/>
          <w:szCs w:val="20"/>
        </w:rPr>
        <w:t xml:space="preserve">Les coordonnées du ou des médiateurs sont transmises au Tribunal Administratif de Poitiers. </w:t>
      </w:r>
    </w:p>
    <w:p w14:paraId="61B21CC6" w14:textId="3B8868EF" w:rsidR="00A254A5" w:rsidRDefault="00D70034" w:rsidP="00B36ED3">
      <w:pPr>
        <w:jc w:val="both"/>
        <w:rPr>
          <w:rFonts w:ascii="Arial" w:hAnsi="Arial" w:cs="Arial"/>
          <w:sz w:val="20"/>
          <w:szCs w:val="20"/>
        </w:rPr>
      </w:pPr>
      <w:r w:rsidRPr="00020467">
        <w:rPr>
          <w:rFonts w:ascii="Arial" w:hAnsi="Arial" w:cs="Arial"/>
          <w:sz w:val="20"/>
          <w:szCs w:val="20"/>
        </w:rPr>
        <w:t>Lorsque des circonstances particulières le justifient, le Centre de Gestion de la Vienne pourra solliciter l’intervention d’un médiateur externe (par exemple grâce à un partenariat avec un autre C</w:t>
      </w:r>
      <w:r w:rsidR="003F2AF3" w:rsidRPr="00020467">
        <w:rPr>
          <w:rFonts w:ascii="Arial" w:hAnsi="Arial" w:cs="Arial"/>
          <w:sz w:val="20"/>
          <w:szCs w:val="20"/>
        </w:rPr>
        <w:t>entre de Gestion</w:t>
      </w:r>
      <w:r w:rsidRPr="00020467">
        <w:rPr>
          <w:rFonts w:ascii="Arial" w:hAnsi="Arial" w:cs="Arial"/>
          <w:sz w:val="20"/>
          <w:szCs w:val="20"/>
        </w:rPr>
        <w:t>).</w:t>
      </w:r>
    </w:p>
    <w:p w14:paraId="7B2E6CD1" w14:textId="77777777" w:rsidR="00615F07" w:rsidRPr="0067371F" w:rsidRDefault="00615F07" w:rsidP="00B36ED3">
      <w:pPr>
        <w:jc w:val="both"/>
        <w:rPr>
          <w:rFonts w:ascii="Arial" w:hAnsi="Arial" w:cs="Arial"/>
          <w:sz w:val="20"/>
          <w:szCs w:val="20"/>
        </w:rPr>
      </w:pPr>
    </w:p>
    <w:p w14:paraId="5D022AC6" w14:textId="60C431A9" w:rsidR="0006430D" w:rsidRPr="0006430D" w:rsidRDefault="0006430D" w:rsidP="00B85DB6">
      <w:pPr>
        <w:pStyle w:val="Titre1"/>
      </w:pPr>
      <w:r w:rsidRPr="0006430D">
        <w:t>ARTICLE 4 : R</w:t>
      </w:r>
      <w:r>
        <w:t>Ô</w:t>
      </w:r>
      <w:r w:rsidRPr="0006430D">
        <w:t>LE ET COMPETENCES DU MEDIATEUR</w:t>
      </w:r>
    </w:p>
    <w:p w14:paraId="43C0263F" w14:textId="29A7E38E" w:rsidR="00325B5F" w:rsidRDefault="00325B5F" w:rsidP="00B36ED3">
      <w:pPr>
        <w:jc w:val="both"/>
        <w:rPr>
          <w:rFonts w:ascii="Arial" w:hAnsi="Arial" w:cs="Arial"/>
          <w:sz w:val="20"/>
          <w:szCs w:val="20"/>
        </w:rPr>
      </w:pPr>
      <w:r>
        <w:rPr>
          <w:rFonts w:ascii="Arial" w:hAnsi="Arial" w:cs="Arial"/>
          <w:sz w:val="20"/>
          <w:szCs w:val="20"/>
        </w:rPr>
        <w:t>Le rôle du médiateur est d’accompagner les parties dans la recherche d’une solution à leurs différends.</w:t>
      </w:r>
    </w:p>
    <w:p w14:paraId="4F064040" w14:textId="7CDCF56C" w:rsidR="00325B5F" w:rsidRDefault="00325B5F" w:rsidP="00B36ED3">
      <w:pPr>
        <w:jc w:val="both"/>
        <w:rPr>
          <w:rFonts w:ascii="Arial" w:hAnsi="Arial" w:cs="Arial"/>
          <w:sz w:val="20"/>
          <w:szCs w:val="20"/>
        </w:rPr>
      </w:pPr>
      <w:r>
        <w:rPr>
          <w:rFonts w:ascii="Arial" w:hAnsi="Arial" w:cs="Arial"/>
          <w:sz w:val="20"/>
          <w:szCs w:val="20"/>
        </w:rPr>
        <w:t xml:space="preserve">Le médiateur s’engage expressément à se conformer au Code national de déontologie du médiateur (à l’exception de l’article 2-1 relatif à la convention de consentement à la médiation), et notamment à accomplir sa mission avec impartialité, compétence et diligence. </w:t>
      </w:r>
    </w:p>
    <w:p w14:paraId="31DD60D1" w14:textId="0DE47BE5" w:rsidR="0006430D" w:rsidRDefault="00CE5325" w:rsidP="00E44B9A">
      <w:pPr>
        <w:jc w:val="both"/>
        <w:rPr>
          <w:rFonts w:ascii="Arial" w:hAnsi="Arial" w:cs="Arial"/>
          <w:sz w:val="20"/>
          <w:szCs w:val="20"/>
        </w:rPr>
      </w:pPr>
      <w:r>
        <w:rPr>
          <w:rFonts w:ascii="Arial" w:hAnsi="Arial" w:cs="Arial"/>
          <w:sz w:val="20"/>
          <w:szCs w:val="20"/>
        </w:rPr>
        <w:t xml:space="preserve">Il </w:t>
      </w:r>
      <w:r w:rsidR="00B36ED3" w:rsidRPr="00E44B9A">
        <w:rPr>
          <w:rFonts w:ascii="Arial" w:hAnsi="Arial" w:cs="Arial"/>
          <w:sz w:val="20"/>
          <w:szCs w:val="20"/>
        </w:rPr>
        <w:t xml:space="preserve">organise la médiation (lieux, dates et heures) dans des conditions favorisant un dialogue et la recherche d’un accord. </w:t>
      </w:r>
      <w:r>
        <w:rPr>
          <w:rFonts w:ascii="Arial" w:hAnsi="Arial" w:cs="Arial"/>
          <w:sz w:val="20"/>
          <w:szCs w:val="20"/>
        </w:rPr>
        <w:t xml:space="preserve">Le médiateur </w:t>
      </w:r>
      <w:r w:rsidR="00B36ED3" w:rsidRPr="00E44B9A">
        <w:rPr>
          <w:rFonts w:ascii="Arial" w:hAnsi="Arial" w:cs="Arial"/>
          <w:sz w:val="20"/>
          <w:szCs w:val="20"/>
        </w:rPr>
        <w:t>accompagne</w:t>
      </w:r>
      <w:r w:rsidR="001D5DF1">
        <w:rPr>
          <w:rFonts w:ascii="Arial" w:hAnsi="Arial" w:cs="Arial"/>
          <w:sz w:val="20"/>
          <w:szCs w:val="20"/>
        </w:rPr>
        <w:t>,</w:t>
      </w:r>
      <w:r w:rsidR="00B36ED3" w:rsidRPr="00E44B9A">
        <w:rPr>
          <w:rFonts w:ascii="Arial" w:hAnsi="Arial" w:cs="Arial"/>
          <w:sz w:val="20"/>
          <w:szCs w:val="20"/>
        </w:rPr>
        <w:t xml:space="preserve"> à leur demande</w:t>
      </w:r>
      <w:r w:rsidR="001D5DF1">
        <w:rPr>
          <w:rFonts w:ascii="Arial" w:hAnsi="Arial" w:cs="Arial"/>
          <w:sz w:val="20"/>
          <w:szCs w:val="20"/>
        </w:rPr>
        <w:t>,</w:t>
      </w:r>
      <w:r w:rsidR="00B36ED3" w:rsidRPr="00E44B9A">
        <w:rPr>
          <w:rFonts w:ascii="Arial" w:hAnsi="Arial" w:cs="Arial"/>
          <w:sz w:val="20"/>
          <w:szCs w:val="20"/>
        </w:rPr>
        <w:t xml:space="preserve"> les parties dans la rédaction </w:t>
      </w:r>
      <w:r>
        <w:rPr>
          <w:rFonts w:ascii="Arial" w:hAnsi="Arial" w:cs="Arial"/>
          <w:sz w:val="20"/>
          <w:szCs w:val="20"/>
        </w:rPr>
        <w:t>de cet accord.</w:t>
      </w:r>
    </w:p>
    <w:p w14:paraId="29EB02FE" w14:textId="28D17C1B" w:rsidR="003F2AF3" w:rsidRPr="003F2AF3" w:rsidRDefault="003F2AF3" w:rsidP="00E44B9A">
      <w:pPr>
        <w:jc w:val="both"/>
        <w:rPr>
          <w:rFonts w:ascii="Arial" w:hAnsi="Arial" w:cs="Arial"/>
          <w:sz w:val="18"/>
          <w:szCs w:val="18"/>
        </w:rPr>
      </w:pPr>
      <w:r w:rsidRPr="003F2AF3">
        <w:rPr>
          <w:rFonts w:ascii="Arial" w:hAnsi="Arial" w:cs="Arial"/>
          <w:sz w:val="20"/>
          <w:szCs w:val="20"/>
        </w:rPr>
        <w:t xml:space="preserve">Le médiateur veille à délivrer aux parties, dès le début de la médiation, une information claire et précise sur les modalités de son déroulement. </w:t>
      </w:r>
    </w:p>
    <w:p w14:paraId="23DF632C" w14:textId="3F117F84" w:rsidR="00B36ED3" w:rsidRDefault="00B36ED3" w:rsidP="00E44B9A">
      <w:pPr>
        <w:jc w:val="both"/>
        <w:rPr>
          <w:rFonts w:ascii="Arial" w:hAnsi="Arial" w:cs="Arial"/>
          <w:sz w:val="20"/>
          <w:szCs w:val="20"/>
        </w:rPr>
      </w:pPr>
      <w:r w:rsidRPr="00E44B9A">
        <w:rPr>
          <w:rFonts w:ascii="Arial" w:hAnsi="Arial" w:cs="Arial"/>
          <w:sz w:val="20"/>
          <w:szCs w:val="20"/>
        </w:rPr>
        <w:t>Le médiateur adhère à la charte des médiateurs de Centres de Gestion.</w:t>
      </w:r>
    </w:p>
    <w:p w14:paraId="1D55D2E2" w14:textId="77777777" w:rsidR="00615F07" w:rsidRDefault="00615F07" w:rsidP="00E44B9A">
      <w:pPr>
        <w:jc w:val="both"/>
        <w:rPr>
          <w:rFonts w:ascii="Arial" w:hAnsi="Arial" w:cs="Arial"/>
          <w:sz w:val="20"/>
          <w:szCs w:val="20"/>
        </w:rPr>
      </w:pPr>
    </w:p>
    <w:p w14:paraId="02EB5502" w14:textId="09312AF4" w:rsidR="008E4DCF" w:rsidRPr="000B3184" w:rsidRDefault="008E4DCF" w:rsidP="008E4DCF">
      <w:pPr>
        <w:pStyle w:val="Titre1"/>
      </w:pPr>
      <w:r w:rsidRPr="000B3184">
        <w:t>ARTICLE</w:t>
      </w:r>
      <w:r>
        <w:t xml:space="preserve"> </w:t>
      </w:r>
      <w:r w:rsidR="00A50127">
        <w:t>5</w:t>
      </w:r>
      <w:r w:rsidRPr="000B3184">
        <w:t xml:space="preserve"> : SAISINE DU MEDIATEUR </w:t>
      </w:r>
    </w:p>
    <w:p w14:paraId="1928E7B9" w14:textId="77777777" w:rsidR="008E4DCF" w:rsidRPr="009C1949" w:rsidRDefault="008E4DCF" w:rsidP="008E4DCF">
      <w:pPr>
        <w:jc w:val="both"/>
        <w:rPr>
          <w:rFonts w:ascii="Arial" w:hAnsi="Arial" w:cs="Arial"/>
          <w:sz w:val="20"/>
          <w:szCs w:val="20"/>
        </w:rPr>
      </w:pPr>
      <w:r w:rsidRPr="009C1949">
        <w:rPr>
          <w:rFonts w:ascii="Arial" w:hAnsi="Arial" w:cs="Arial"/>
          <w:sz w:val="20"/>
          <w:szCs w:val="20"/>
        </w:rPr>
        <w:t xml:space="preserve">La saisine peut être effectuée : </w:t>
      </w:r>
    </w:p>
    <w:p w14:paraId="514E6E50" w14:textId="6443B6E3" w:rsidR="008E4DCF" w:rsidRDefault="008E4DCF" w:rsidP="001D5DF1">
      <w:pPr>
        <w:pStyle w:val="Paragraphedeliste"/>
        <w:numPr>
          <w:ilvl w:val="0"/>
          <w:numId w:val="2"/>
        </w:numPr>
        <w:jc w:val="both"/>
        <w:rPr>
          <w:rFonts w:ascii="Arial" w:hAnsi="Arial" w:cs="Arial"/>
          <w:sz w:val="20"/>
          <w:szCs w:val="20"/>
        </w:rPr>
      </w:pPr>
      <w:r w:rsidRPr="001D5DF1">
        <w:rPr>
          <w:rFonts w:ascii="Arial" w:hAnsi="Arial" w:cs="Arial"/>
          <w:sz w:val="20"/>
          <w:szCs w:val="20"/>
        </w:rPr>
        <w:t xml:space="preserve">Soit par courriel à l’adresse : </w:t>
      </w:r>
      <w:hyperlink r:id="rId9" w:history="1">
        <w:r w:rsidRPr="001D5DF1">
          <w:rPr>
            <w:rStyle w:val="Lienhypertexte"/>
            <w:rFonts w:ascii="Arial" w:hAnsi="Arial" w:cs="Arial"/>
            <w:sz w:val="20"/>
            <w:szCs w:val="20"/>
          </w:rPr>
          <w:t>mediation@cdg86.fr</w:t>
        </w:r>
      </w:hyperlink>
      <w:r w:rsidRPr="001D5DF1">
        <w:rPr>
          <w:rFonts w:ascii="Arial" w:hAnsi="Arial" w:cs="Arial"/>
          <w:sz w:val="20"/>
          <w:szCs w:val="20"/>
        </w:rPr>
        <w:t xml:space="preserve"> </w:t>
      </w:r>
    </w:p>
    <w:p w14:paraId="14CC0201" w14:textId="77777777" w:rsidR="00DB273F" w:rsidRPr="001D5DF1" w:rsidRDefault="00DB273F" w:rsidP="00DB273F">
      <w:pPr>
        <w:pStyle w:val="Paragraphedeliste"/>
        <w:jc w:val="both"/>
        <w:rPr>
          <w:rFonts w:ascii="Arial" w:hAnsi="Arial" w:cs="Arial"/>
          <w:sz w:val="20"/>
          <w:szCs w:val="20"/>
        </w:rPr>
      </w:pPr>
    </w:p>
    <w:p w14:paraId="48EAD631" w14:textId="42C74D0A" w:rsidR="008E4DCF" w:rsidRPr="001D5DF1" w:rsidRDefault="008E4DCF" w:rsidP="001D5DF1">
      <w:pPr>
        <w:pStyle w:val="Paragraphedeliste"/>
        <w:numPr>
          <w:ilvl w:val="0"/>
          <w:numId w:val="2"/>
        </w:numPr>
        <w:jc w:val="both"/>
        <w:rPr>
          <w:rFonts w:ascii="Arial" w:hAnsi="Arial" w:cs="Arial"/>
          <w:sz w:val="20"/>
          <w:szCs w:val="20"/>
        </w:rPr>
      </w:pPr>
      <w:r w:rsidRPr="001D5DF1">
        <w:rPr>
          <w:rFonts w:ascii="Arial" w:hAnsi="Arial" w:cs="Arial"/>
          <w:sz w:val="20"/>
          <w:szCs w:val="20"/>
        </w:rPr>
        <w:t>Soit par courrier portant la mention « confidentiel » à l’adresse </w:t>
      </w:r>
      <w:r w:rsidR="00A50127" w:rsidRPr="001D5DF1">
        <w:rPr>
          <w:rFonts w:ascii="Arial" w:hAnsi="Arial" w:cs="Arial"/>
          <w:sz w:val="20"/>
          <w:szCs w:val="20"/>
        </w:rPr>
        <w:t xml:space="preserve">suivante </w:t>
      </w:r>
      <w:r w:rsidRPr="001D5DF1">
        <w:rPr>
          <w:rFonts w:ascii="Arial" w:hAnsi="Arial" w:cs="Arial"/>
          <w:sz w:val="20"/>
          <w:szCs w:val="20"/>
        </w:rPr>
        <w:t xml:space="preserve">: </w:t>
      </w:r>
    </w:p>
    <w:p w14:paraId="7427FB8D" w14:textId="77777777" w:rsidR="008E4DCF" w:rsidRPr="009C1949" w:rsidRDefault="008E4DCF" w:rsidP="008E4DCF">
      <w:pPr>
        <w:pStyle w:val="Paragraphedeliste"/>
        <w:jc w:val="center"/>
        <w:rPr>
          <w:rFonts w:ascii="Arial" w:hAnsi="Arial" w:cs="Arial"/>
          <w:sz w:val="20"/>
          <w:szCs w:val="20"/>
        </w:rPr>
      </w:pPr>
      <w:r w:rsidRPr="009C1949">
        <w:rPr>
          <w:rFonts w:ascii="Arial" w:hAnsi="Arial" w:cs="Arial"/>
          <w:sz w:val="20"/>
          <w:szCs w:val="20"/>
        </w:rPr>
        <w:t>Centre de Gestion de la fonction publique territoriale de la Vienne</w:t>
      </w:r>
    </w:p>
    <w:p w14:paraId="4245982A" w14:textId="0087D91C" w:rsidR="008E4DCF" w:rsidRDefault="008E4DCF" w:rsidP="00EB17DC">
      <w:pPr>
        <w:pStyle w:val="Paragraphedeliste"/>
        <w:jc w:val="center"/>
        <w:rPr>
          <w:rFonts w:ascii="Arial" w:hAnsi="Arial" w:cs="Arial"/>
          <w:sz w:val="20"/>
          <w:szCs w:val="20"/>
        </w:rPr>
      </w:pPr>
      <w:r w:rsidRPr="009C1949">
        <w:rPr>
          <w:rFonts w:ascii="Arial" w:hAnsi="Arial" w:cs="Arial"/>
          <w:sz w:val="20"/>
          <w:szCs w:val="20"/>
        </w:rPr>
        <w:t>Téléport 1</w:t>
      </w:r>
      <w:r w:rsidRPr="009C1949">
        <w:rPr>
          <w:rFonts w:ascii="Arial" w:hAnsi="Arial" w:cs="Arial"/>
          <w:sz w:val="20"/>
          <w:szCs w:val="20"/>
        </w:rPr>
        <w:br/>
        <w:t>Avenue du Futuroscope - Arobase 1</w:t>
      </w:r>
      <w:r w:rsidRPr="009C1949">
        <w:rPr>
          <w:rFonts w:ascii="Arial" w:hAnsi="Arial" w:cs="Arial"/>
          <w:sz w:val="20"/>
          <w:szCs w:val="20"/>
        </w:rPr>
        <w:br/>
        <w:t>CS 20205 - CHASSENEUIL DU POITOU</w:t>
      </w:r>
      <w:r w:rsidRPr="009C1949">
        <w:rPr>
          <w:rFonts w:ascii="Arial" w:hAnsi="Arial" w:cs="Arial"/>
          <w:sz w:val="20"/>
          <w:szCs w:val="20"/>
        </w:rPr>
        <w:br/>
        <w:t>86962 FUTUROSCOPE CEDEX</w:t>
      </w:r>
    </w:p>
    <w:p w14:paraId="76A0B2B4" w14:textId="6F413EB2" w:rsidR="00615F07" w:rsidRDefault="00615F07" w:rsidP="00EB17DC">
      <w:pPr>
        <w:pStyle w:val="Paragraphedeliste"/>
        <w:jc w:val="center"/>
        <w:rPr>
          <w:rFonts w:ascii="Arial" w:hAnsi="Arial" w:cs="Arial"/>
          <w:sz w:val="20"/>
          <w:szCs w:val="20"/>
        </w:rPr>
      </w:pPr>
    </w:p>
    <w:p w14:paraId="350F1558" w14:textId="1EB2B35A" w:rsidR="006E2431" w:rsidRDefault="006E2431" w:rsidP="00EB17DC">
      <w:pPr>
        <w:pStyle w:val="Paragraphedeliste"/>
        <w:jc w:val="center"/>
        <w:rPr>
          <w:rFonts w:ascii="Arial" w:hAnsi="Arial" w:cs="Arial"/>
          <w:sz w:val="20"/>
          <w:szCs w:val="20"/>
        </w:rPr>
      </w:pPr>
    </w:p>
    <w:p w14:paraId="48974A21" w14:textId="0A410682" w:rsidR="006E2431" w:rsidRDefault="006E2431" w:rsidP="00EB17DC">
      <w:pPr>
        <w:pStyle w:val="Paragraphedeliste"/>
        <w:jc w:val="center"/>
        <w:rPr>
          <w:rFonts w:ascii="Arial" w:hAnsi="Arial" w:cs="Arial"/>
          <w:sz w:val="20"/>
          <w:szCs w:val="20"/>
        </w:rPr>
      </w:pPr>
    </w:p>
    <w:p w14:paraId="7BA37221" w14:textId="485E5213" w:rsidR="00DB273F" w:rsidRDefault="00DB273F" w:rsidP="00EB17DC">
      <w:pPr>
        <w:pStyle w:val="Paragraphedeliste"/>
        <w:jc w:val="center"/>
        <w:rPr>
          <w:rFonts w:ascii="Arial" w:hAnsi="Arial" w:cs="Arial"/>
          <w:sz w:val="20"/>
          <w:szCs w:val="20"/>
        </w:rPr>
      </w:pPr>
    </w:p>
    <w:p w14:paraId="657F86EE" w14:textId="6868451B" w:rsidR="00DB273F" w:rsidRDefault="00DB273F" w:rsidP="00EB17DC">
      <w:pPr>
        <w:pStyle w:val="Paragraphedeliste"/>
        <w:jc w:val="center"/>
        <w:rPr>
          <w:rFonts w:ascii="Arial" w:hAnsi="Arial" w:cs="Arial"/>
          <w:sz w:val="20"/>
          <w:szCs w:val="20"/>
        </w:rPr>
      </w:pPr>
    </w:p>
    <w:p w14:paraId="03300530" w14:textId="77777777" w:rsidR="00DB273F" w:rsidRDefault="00DB273F" w:rsidP="00EB17DC">
      <w:pPr>
        <w:pStyle w:val="Paragraphedeliste"/>
        <w:jc w:val="center"/>
        <w:rPr>
          <w:rFonts w:ascii="Arial" w:hAnsi="Arial" w:cs="Arial"/>
          <w:sz w:val="20"/>
          <w:szCs w:val="20"/>
        </w:rPr>
      </w:pPr>
    </w:p>
    <w:p w14:paraId="483DE999" w14:textId="3BFC14F5" w:rsidR="00AA0696" w:rsidRPr="00AA0696" w:rsidRDefault="00AA0696" w:rsidP="00AA0696">
      <w:pPr>
        <w:pStyle w:val="Titre1"/>
      </w:pPr>
      <w:r w:rsidRPr="00AA0696">
        <w:lastRenderedPageBreak/>
        <w:t xml:space="preserve">ARTICLE </w:t>
      </w:r>
      <w:r w:rsidR="005557C3">
        <w:t>6</w:t>
      </w:r>
      <w:r w:rsidRPr="00AA0696">
        <w:t> : CONFIDENTIALITE</w:t>
      </w:r>
    </w:p>
    <w:p w14:paraId="5C91F0C2" w14:textId="77777777" w:rsidR="00AA0696" w:rsidRPr="00AA0696" w:rsidRDefault="00AA0696" w:rsidP="00E44B9A">
      <w:pPr>
        <w:jc w:val="both"/>
        <w:rPr>
          <w:rFonts w:ascii="Arial" w:hAnsi="Arial" w:cs="Arial"/>
          <w:sz w:val="20"/>
          <w:szCs w:val="20"/>
        </w:rPr>
      </w:pPr>
      <w:r w:rsidRPr="00AA0696">
        <w:rPr>
          <w:rFonts w:ascii="Arial" w:hAnsi="Arial" w:cs="Arial"/>
          <w:sz w:val="20"/>
          <w:szCs w:val="20"/>
        </w:rPr>
        <w:t xml:space="preserve">Sauf accord contraire de l’ensemble des parties, la médiation est soumise au principe de confidentialité. Les constatations du médiateur et les déclarations recueillies au cours de la médiation ne peuvent être divulguées aux tiers ni invoquées ou produites dans le cadre d'une instance juridictionnelle sans l'accord des parties. Il est toutefois fait exception à ces principes dans les cas suivants : </w:t>
      </w:r>
    </w:p>
    <w:p w14:paraId="28EE2FA2" w14:textId="77777777" w:rsidR="00AA0696" w:rsidRDefault="00AA0696" w:rsidP="00E44B9A">
      <w:pPr>
        <w:pStyle w:val="Paragraphedeliste"/>
        <w:numPr>
          <w:ilvl w:val="0"/>
          <w:numId w:val="2"/>
        </w:numPr>
        <w:jc w:val="both"/>
        <w:rPr>
          <w:rFonts w:ascii="Arial" w:hAnsi="Arial" w:cs="Arial"/>
          <w:sz w:val="20"/>
          <w:szCs w:val="20"/>
        </w:rPr>
      </w:pPr>
      <w:r w:rsidRPr="00AA0696">
        <w:rPr>
          <w:rFonts w:ascii="Arial" w:hAnsi="Arial" w:cs="Arial"/>
          <w:sz w:val="20"/>
          <w:szCs w:val="20"/>
        </w:rPr>
        <w:t>En présence de raisons impérieuses d'ordre public ou de motifs liés à la protection de l'intégrité physique ou psychologique d'une personne ;</w:t>
      </w:r>
    </w:p>
    <w:p w14:paraId="1C9EF3C1" w14:textId="0DF491B1" w:rsidR="00AA0696" w:rsidRDefault="00AA0696" w:rsidP="00E44B9A">
      <w:pPr>
        <w:pStyle w:val="Paragraphedeliste"/>
        <w:numPr>
          <w:ilvl w:val="0"/>
          <w:numId w:val="2"/>
        </w:numPr>
        <w:jc w:val="both"/>
        <w:rPr>
          <w:rFonts w:ascii="Arial" w:hAnsi="Arial" w:cs="Arial"/>
          <w:sz w:val="20"/>
          <w:szCs w:val="20"/>
        </w:rPr>
      </w:pPr>
      <w:r w:rsidRPr="00AA0696">
        <w:rPr>
          <w:rFonts w:ascii="Arial" w:hAnsi="Arial" w:cs="Arial"/>
          <w:sz w:val="20"/>
          <w:szCs w:val="20"/>
        </w:rPr>
        <w:t>Lorsque la révélation de l'existence ou la divulgation du contenu de l'accord issu de la médiation est nécessaire pour sa mise en œuvre</w:t>
      </w:r>
      <w:r w:rsidR="008E4DCF">
        <w:rPr>
          <w:rFonts w:ascii="Arial" w:hAnsi="Arial" w:cs="Arial"/>
          <w:sz w:val="20"/>
          <w:szCs w:val="20"/>
        </w:rPr>
        <w:t>.</w:t>
      </w:r>
    </w:p>
    <w:p w14:paraId="7A85DA56" w14:textId="7C16076E" w:rsidR="00615F07" w:rsidRDefault="00615F07" w:rsidP="00615F07">
      <w:pPr>
        <w:pStyle w:val="Paragraphedeliste"/>
        <w:jc w:val="both"/>
        <w:rPr>
          <w:rFonts w:ascii="Arial" w:hAnsi="Arial" w:cs="Arial"/>
          <w:sz w:val="20"/>
          <w:szCs w:val="20"/>
        </w:rPr>
      </w:pPr>
    </w:p>
    <w:p w14:paraId="258290AE" w14:textId="7780512A" w:rsidR="00CA5972" w:rsidRPr="00CA5972" w:rsidRDefault="00CA5972" w:rsidP="00B85DB6">
      <w:pPr>
        <w:pStyle w:val="Titre1"/>
      </w:pPr>
      <w:r w:rsidRPr="00CA5972">
        <w:t xml:space="preserve">ARTICLE </w:t>
      </w:r>
      <w:r w:rsidR="005557C3">
        <w:t>7</w:t>
      </w:r>
      <w:r w:rsidRPr="00CA5972">
        <w:t xml:space="preserve"> : CONDITIONS D'EXERCICE DE LA MEDIATION </w:t>
      </w:r>
    </w:p>
    <w:p w14:paraId="5EF9D17F" w14:textId="4913F914" w:rsidR="00B95F12" w:rsidRDefault="00B95F12" w:rsidP="00F32DB1">
      <w:pPr>
        <w:jc w:val="both"/>
        <w:rPr>
          <w:rFonts w:ascii="Arial" w:hAnsi="Arial" w:cs="Arial"/>
          <w:sz w:val="20"/>
          <w:szCs w:val="20"/>
        </w:rPr>
      </w:pPr>
      <w:r w:rsidRPr="008772C1">
        <w:rPr>
          <w:rFonts w:ascii="Arial" w:hAnsi="Arial" w:cs="Arial"/>
          <w:sz w:val="20"/>
          <w:szCs w:val="20"/>
        </w:rPr>
        <w:t xml:space="preserve">La </w:t>
      </w:r>
      <w:r w:rsidR="00B4135D" w:rsidRPr="008772C1">
        <w:rPr>
          <w:rFonts w:ascii="Arial" w:hAnsi="Arial" w:cs="Arial"/>
          <w:sz w:val="20"/>
          <w:szCs w:val="20"/>
        </w:rPr>
        <w:t xml:space="preserve">médiation préalable </w:t>
      </w:r>
      <w:r w:rsidR="00D250B9" w:rsidRPr="008772C1">
        <w:rPr>
          <w:rFonts w:ascii="Arial" w:hAnsi="Arial" w:cs="Arial"/>
          <w:sz w:val="20"/>
          <w:szCs w:val="20"/>
        </w:rPr>
        <w:t>obligatoire</w:t>
      </w:r>
      <w:r w:rsidRPr="008772C1">
        <w:rPr>
          <w:rFonts w:ascii="Arial" w:hAnsi="Arial" w:cs="Arial"/>
          <w:sz w:val="20"/>
          <w:szCs w:val="20"/>
        </w:rPr>
        <w:t>, pour les contentieux qu’elle recouvre, suppose un déclenchement automatique du processus de médiation.</w:t>
      </w:r>
      <w:r w:rsidRPr="00B95F12">
        <w:rPr>
          <w:rFonts w:ascii="Arial" w:hAnsi="Arial" w:cs="Arial"/>
          <w:sz w:val="20"/>
          <w:szCs w:val="20"/>
        </w:rPr>
        <w:t xml:space="preserve"> </w:t>
      </w:r>
    </w:p>
    <w:p w14:paraId="54E9617F" w14:textId="4A5E9557" w:rsidR="00B95F12" w:rsidRPr="008D7E55" w:rsidRDefault="00B95F12" w:rsidP="00F32DB1">
      <w:pPr>
        <w:jc w:val="both"/>
        <w:rPr>
          <w:rFonts w:ascii="Arial" w:hAnsi="Arial" w:cs="Arial"/>
          <w:sz w:val="20"/>
          <w:szCs w:val="20"/>
        </w:rPr>
      </w:pPr>
      <w:r w:rsidRPr="00B95F12">
        <w:rPr>
          <w:rFonts w:ascii="Arial" w:hAnsi="Arial" w:cs="Arial"/>
          <w:sz w:val="20"/>
          <w:szCs w:val="20"/>
        </w:rPr>
        <w:t>La décision administrative doit donc comporter expressément l</w:t>
      </w:r>
      <w:r w:rsidR="00852A33">
        <w:rPr>
          <w:rFonts w:ascii="Arial" w:hAnsi="Arial" w:cs="Arial"/>
          <w:sz w:val="20"/>
          <w:szCs w:val="20"/>
        </w:rPr>
        <w:t>e recours à la</w:t>
      </w:r>
      <w:r w:rsidRPr="00B95F12">
        <w:rPr>
          <w:rFonts w:ascii="Arial" w:hAnsi="Arial" w:cs="Arial"/>
          <w:sz w:val="20"/>
          <w:szCs w:val="20"/>
        </w:rPr>
        <w:t xml:space="preserve"> </w:t>
      </w:r>
      <w:r w:rsidR="00F9788A">
        <w:rPr>
          <w:rFonts w:ascii="Arial" w:hAnsi="Arial" w:cs="Arial"/>
          <w:sz w:val="20"/>
          <w:szCs w:val="20"/>
        </w:rPr>
        <w:t>MPO</w:t>
      </w:r>
      <w:r w:rsidRPr="00B95F12">
        <w:rPr>
          <w:rFonts w:ascii="Arial" w:hAnsi="Arial" w:cs="Arial"/>
          <w:sz w:val="20"/>
          <w:szCs w:val="20"/>
        </w:rPr>
        <w:t xml:space="preserve"> dans l’indication des délais et voies de recours. À défaut, le délai de recours contentieux ne court pas à l’encontre de la décision litigieuse.</w:t>
      </w:r>
    </w:p>
    <w:p w14:paraId="596DD069" w14:textId="7354BA37" w:rsidR="00F57F06" w:rsidRDefault="00F57F06" w:rsidP="00F32DB1">
      <w:pPr>
        <w:jc w:val="both"/>
        <w:rPr>
          <w:rFonts w:ascii="Arial" w:hAnsi="Arial" w:cs="Arial"/>
          <w:sz w:val="20"/>
          <w:szCs w:val="20"/>
        </w:rPr>
      </w:pPr>
      <w:r w:rsidRPr="00F57F06">
        <w:rPr>
          <w:rFonts w:ascii="Arial" w:hAnsi="Arial" w:cs="Arial"/>
          <w:sz w:val="20"/>
          <w:szCs w:val="20"/>
        </w:rPr>
        <w:t>La MPO constituant un préalable obligatoire à la saisine du juge, il ne peut être demandé au juge administratif ni d’organiser la médiation, ni d’en prévoir la rémunération</w:t>
      </w:r>
      <w:r w:rsidR="001D5DF1">
        <w:rPr>
          <w:rFonts w:ascii="Arial" w:hAnsi="Arial" w:cs="Arial"/>
          <w:sz w:val="20"/>
          <w:szCs w:val="20"/>
        </w:rPr>
        <w:t>.</w:t>
      </w:r>
    </w:p>
    <w:p w14:paraId="3DC040A1" w14:textId="2F907D77" w:rsidR="00251F20" w:rsidRDefault="008D7E55" w:rsidP="008D7E55">
      <w:pPr>
        <w:jc w:val="both"/>
        <w:rPr>
          <w:rFonts w:ascii="Arial" w:hAnsi="Arial" w:cs="Arial"/>
          <w:sz w:val="20"/>
          <w:szCs w:val="20"/>
        </w:rPr>
      </w:pPr>
      <w:r w:rsidRPr="00E44B9A">
        <w:rPr>
          <w:rFonts w:ascii="Arial" w:hAnsi="Arial" w:cs="Arial"/>
          <w:sz w:val="20"/>
          <w:szCs w:val="20"/>
        </w:rPr>
        <w:t>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w:t>
      </w:r>
      <w:r w:rsidR="001D5DF1">
        <w:rPr>
          <w:rFonts w:ascii="Arial" w:hAnsi="Arial" w:cs="Arial"/>
          <w:sz w:val="20"/>
          <w:szCs w:val="20"/>
        </w:rPr>
        <w:t>.</w:t>
      </w:r>
    </w:p>
    <w:p w14:paraId="37A4767A" w14:textId="56625ABD" w:rsidR="00251F20" w:rsidRPr="008E4DCF" w:rsidRDefault="00251F20" w:rsidP="00251F20">
      <w:pPr>
        <w:jc w:val="both"/>
        <w:rPr>
          <w:rFonts w:ascii="Arial" w:hAnsi="Arial" w:cs="Arial"/>
          <w:sz w:val="20"/>
          <w:szCs w:val="20"/>
        </w:rPr>
      </w:pPr>
      <w:r w:rsidRPr="008E4DCF">
        <w:rPr>
          <w:rFonts w:ascii="Arial" w:hAnsi="Arial" w:cs="Arial"/>
          <w:sz w:val="20"/>
          <w:szCs w:val="20"/>
        </w:rPr>
        <w:t xml:space="preserve">Lorsque qu’un agent entend </w:t>
      </w:r>
      <w:r w:rsidRPr="008E4DCF">
        <w:rPr>
          <w:rFonts w:ascii="Arial" w:hAnsi="Arial" w:cs="Arial"/>
          <w:b/>
          <w:bCs/>
          <w:sz w:val="20"/>
          <w:szCs w:val="20"/>
        </w:rPr>
        <w:t>contester une décision explicite</w:t>
      </w:r>
      <w:r w:rsidRPr="008E4DCF">
        <w:rPr>
          <w:rFonts w:ascii="Arial" w:hAnsi="Arial" w:cs="Arial"/>
          <w:sz w:val="20"/>
          <w:szCs w:val="20"/>
        </w:rPr>
        <w:t xml:space="preserve"> entrant dans le champ de l’article </w:t>
      </w:r>
      <w:r w:rsidR="008E4DCF" w:rsidRPr="008E4DCF">
        <w:rPr>
          <w:rFonts w:ascii="Arial" w:hAnsi="Arial" w:cs="Arial"/>
          <w:sz w:val="20"/>
          <w:szCs w:val="20"/>
        </w:rPr>
        <w:t>2</w:t>
      </w:r>
      <w:r w:rsidRPr="008E4DCF">
        <w:rPr>
          <w:rFonts w:ascii="Arial" w:hAnsi="Arial" w:cs="Arial"/>
          <w:sz w:val="20"/>
          <w:szCs w:val="20"/>
        </w:rPr>
        <w:t xml:space="preserve"> de la présente convention, </w:t>
      </w:r>
      <w:r w:rsidR="008E4DCF" w:rsidRPr="008E4DCF">
        <w:rPr>
          <w:rFonts w:ascii="Arial" w:hAnsi="Arial" w:cs="Arial"/>
          <w:sz w:val="20"/>
          <w:szCs w:val="20"/>
        </w:rPr>
        <w:t xml:space="preserve">il saisit, dans le délai de deux mois du recours contentieux le Centre de Gestion </w:t>
      </w:r>
      <w:r w:rsidR="001D5DF1">
        <w:rPr>
          <w:rFonts w:ascii="Arial" w:hAnsi="Arial" w:cs="Arial"/>
          <w:sz w:val="20"/>
          <w:szCs w:val="20"/>
        </w:rPr>
        <w:t xml:space="preserve">de la Vienne. </w:t>
      </w:r>
      <w:r w:rsidR="00B31346" w:rsidRPr="000B3049">
        <w:rPr>
          <w:rFonts w:ascii="Arial" w:hAnsi="Arial" w:cs="Arial"/>
          <w:sz w:val="20"/>
          <w:szCs w:val="20"/>
        </w:rPr>
        <w:t>La saisine du médiateur est accompagnée d’une copie de la décision contestée.</w:t>
      </w:r>
    </w:p>
    <w:p w14:paraId="3B61F718" w14:textId="487084C2" w:rsidR="00251F20" w:rsidRPr="008E4DCF" w:rsidRDefault="00251F20" w:rsidP="00251F20">
      <w:pPr>
        <w:jc w:val="both"/>
        <w:rPr>
          <w:rFonts w:ascii="Arial" w:hAnsi="Arial" w:cs="Arial"/>
          <w:sz w:val="20"/>
          <w:szCs w:val="20"/>
        </w:rPr>
      </w:pPr>
      <w:r w:rsidRPr="008E4DCF">
        <w:rPr>
          <w:rFonts w:ascii="Arial" w:hAnsi="Arial" w:cs="Arial"/>
          <w:sz w:val="20"/>
          <w:szCs w:val="20"/>
        </w:rPr>
        <w:t xml:space="preserve">Lorsqu’intervient une </w:t>
      </w:r>
      <w:r w:rsidRPr="008E4DCF">
        <w:rPr>
          <w:rFonts w:ascii="Arial" w:hAnsi="Arial" w:cs="Arial"/>
          <w:b/>
          <w:bCs/>
          <w:sz w:val="20"/>
          <w:szCs w:val="20"/>
        </w:rPr>
        <w:t>décision de rejet explicite</w:t>
      </w:r>
      <w:r w:rsidRPr="008E4DCF">
        <w:rPr>
          <w:rFonts w:ascii="Arial" w:hAnsi="Arial" w:cs="Arial"/>
          <w:sz w:val="20"/>
          <w:szCs w:val="20"/>
        </w:rPr>
        <w:t xml:space="preserv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38512637" w14:textId="4D53FF98" w:rsidR="00251F20" w:rsidRPr="008E4DCF" w:rsidRDefault="00251F20" w:rsidP="00251F20">
      <w:pPr>
        <w:jc w:val="both"/>
        <w:rPr>
          <w:rFonts w:ascii="Arial" w:hAnsi="Arial" w:cs="Arial"/>
          <w:sz w:val="20"/>
          <w:szCs w:val="20"/>
        </w:rPr>
      </w:pPr>
      <w:r w:rsidRPr="008E4DCF">
        <w:rPr>
          <w:rFonts w:ascii="Arial" w:hAnsi="Arial" w:cs="Arial"/>
          <w:sz w:val="20"/>
          <w:szCs w:val="20"/>
        </w:rPr>
        <w:t xml:space="preserve">Lorsqu’intervient une </w:t>
      </w:r>
      <w:r w:rsidRPr="008E4DCF">
        <w:rPr>
          <w:rFonts w:ascii="Arial" w:hAnsi="Arial" w:cs="Arial"/>
          <w:b/>
          <w:bCs/>
          <w:sz w:val="20"/>
          <w:szCs w:val="20"/>
        </w:rPr>
        <w:t>décision implicite de rejet</w:t>
      </w:r>
      <w:r w:rsidRPr="008E4DCF">
        <w:rPr>
          <w:rFonts w:ascii="Arial" w:hAnsi="Arial" w:cs="Arial"/>
          <w:sz w:val="20"/>
          <w:szCs w:val="20"/>
        </w:rPr>
        <w:t xml:space="preserve"> de la demande de retrait ou de réformation, l’agent intéressé peut saisir le médiateur dans le délai de recours contentieux en </w:t>
      </w:r>
      <w:r w:rsidR="008E4DCF" w:rsidRPr="008E4DCF">
        <w:rPr>
          <w:rFonts w:ascii="Arial" w:hAnsi="Arial" w:cs="Arial"/>
          <w:sz w:val="20"/>
          <w:szCs w:val="20"/>
        </w:rPr>
        <w:t>accompagnant sa</w:t>
      </w:r>
      <w:r w:rsidRPr="008E4DCF">
        <w:rPr>
          <w:rFonts w:ascii="Arial" w:hAnsi="Arial" w:cs="Arial"/>
          <w:sz w:val="20"/>
          <w:szCs w:val="20"/>
        </w:rPr>
        <w:t xml:space="preserve"> lettre de saisine d'une copie de la demande ayant fait naître la décision. </w:t>
      </w:r>
    </w:p>
    <w:p w14:paraId="1C33E54C" w14:textId="72829C90" w:rsidR="00251F20" w:rsidRPr="008E4DCF" w:rsidRDefault="00251F20" w:rsidP="00251F20">
      <w:pPr>
        <w:jc w:val="both"/>
        <w:rPr>
          <w:rFonts w:ascii="Arial" w:hAnsi="Arial" w:cs="Arial"/>
          <w:sz w:val="20"/>
          <w:szCs w:val="20"/>
        </w:rPr>
      </w:pPr>
      <w:r w:rsidRPr="008E4DCF">
        <w:rPr>
          <w:rFonts w:ascii="Arial" w:hAnsi="Arial" w:cs="Arial"/>
          <w:sz w:val="20"/>
          <w:szCs w:val="20"/>
        </w:rPr>
        <w:t>Si le tribunal administratif est saisi dans le délai de recours d’une requête dirigée contre une décision entrant dans le champ de la MPO qui n’a pas été précédée d’un recours préalable à la médiation, le président de la formation de jugement rejette la requête par ordonnance et transmet le dossier au médiateur compétent.</w:t>
      </w:r>
    </w:p>
    <w:p w14:paraId="4C45BBB6" w14:textId="3D9F33E7" w:rsidR="00631C65" w:rsidRDefault="00251F20" w:rsidP="00251F20">
      <w:pPr>
        <w:jc w:val="both"/>
        <w:rPr>
          <w:rFonts w:ascii="Arial" w:hAnsi="Arial" w:cs="Arial"/>
          <w:sz w:val="20"/>
          <w:szCs w:val="20"/>
        </w:rPr>
      </w:pPr>
      <w:r w:rsidRPr="00B31346">
        <w:rPr>
          <w:rFonts w:ascii="Arial" w:hAnsi="Arial" w:cs="Arial"/>
          <w:sz w:val="20"/>
          <w:szCs w:val="20"/>
        </w:rPr>
        <w:t xml:space="preserve">La </w:t>
      </w:r>
      <w:r w:rsidR="006E1E64">
        <w:rPr>
          <w:rFonts w:ascii="Arial" w:hAnsi="Arial" w:cs="Arial"/>
          <w:sz w:val="20"/>
          <w:szCs w:val="20"/>
        </w:rPr>
        <w:t>médiation préalable obligatoire</w:t>
      </w:r>
      <w:r w:rsidRPr="00B31346">
        <w:rPr>
          <w:rFonts w:ascii="Arial" w:hAnsi="Arial" w:cs="Arial"/>
          <w:sz w:val="20"/>
          <w:szCs w:val="20"/>
        </w:rPr>
        <w:t xml:space="preserv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14:paraId="1F9700DB" w14:textId="77777777" w:rsidR="00615F07" w:rsidRPr="00B31346" w:rsidRDefault="00615F07" w:rsidP="00251F20">
      <w:pPr>
        <w:jc w:val="both"/>
        <w:rPr>
          <w:rFonts w:ascii="Arial" w:hAnsi="Arial" w:cs="Arial"/>
          <w:sz w:val="20"/>
          <w:szCs w:val="20"/>
        </w:rPr>
      </w:pPr>
    </w:p>
    <w:p w14:paraId="256029D9" w14:textId="32ED9811" w:rsidR="00B31346" w:rsidRPr="007C0A1A" w:rsidRDefault="007C0A1A" w:rsidP="007C0A1A">
      <w:pPr>
        <w:pStyle w:val="Titre1"/>
      </w:pPr>
      <w:r w:rsidRPr="007C0A1A">
        <w:lastRenderedPageBreak/>
        <w:t>ARTICLE </w:t>
      </w:r>
      <w:r w:rsidR="00D250B9">
        <w:t xml:space="preserve">8 </w:t>
      </w:r>
      <w:r w:rsidRPr="007C0A1A">
        <w:t>: F</w:t>
      </w:r>
      <w:r w:rsidR="001E4BCC">
        <w:t>IN</w:t>
      </w:r>
      <w:r w:rsidRPr="007C0A1A">
        <w:t xml:space="preserve"> DU PROCESSUS DE MEDIATION</w:t>
      </w:r>
    </w:p>
    <w:p w14:paraId="74D2F61E" w14:textId="1E3A7BF1" w:rsidR="00145779" w:rsidRDefault="00061DCE" w:rsidP="00CB76D8">
      <w:pPr>
        <w:jc w:val="both"/>
        <w:rPr>
          <w:rFonts w:ascii="Arial" w:hAnsi="Arial" w:cs="Arial"/>
          <w:sz w:val="20"/>
          <w:szCs w:val="20"/>
        </w:rPr>
      </w:pPr>
      <w:r>
        <w:rPr>
          <w:rFonts w:ascii="Arial" w:hAnsi="Arial" w:cs="Arial"/>
          <w:sz w:val="20"/>
          <w:szCs w:val="20"/>
        </w:rPr>
        <w:t xml:space="preserve">La durée de la mission de médiation est de trois mois, mais peut être prolongée jusqu’à l’issue du processus. </w:t>
      </w:r>
      <w:r w:rsidR="007C0A1A" w:rsidRPr="00B55DF1">
        <w:rPr>
          <w:rFonts w:ascii="Arial" w:hAnsi="Arial" w:cs="Arial"/>
          <w:sz w:val="20"/>
          <w:szCs w:val="20"/>
        </w:rPr>
        <w:t>Il peut être mis fin à la médiation à tout moment, à la demande de l’une des parties ou du médiateur.</w:t>
      </w:r>
    </w:p>
    <w:p w14:paraId="0A035E0E" w14:textId="760339F2" w:rsidR="00CB76D8" w:rsidRDefault="00631C65" w:rsidP="00CB76D8">
      <w:pPr>
        <w:jc w:val="both"/>
        <w:rPr>
          <w:rFonts w:ascii="Arial" w:hAnsi="Arial" w:cs="Arial"/>
          <w:sz w:val="20"/>
          <w:szCs w:val="20"/>
        </w:rPr>
      </w:pPr>
      <w:r w:rsidRPr="00061DCE">
        <w:rPr>
          <w:rFonts w:ascii="Arial" w:hAnsi="Arial" w:cs="Arial"/>
          <w:sz w:val="20"/>
          <w:szCs w:val="20"/>
        </w:rPr>
        <w:t>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w:t>
      </w:r>
      <w:r w:rsidRPr="00E44B9A">
        <w:rPr>
          <w:rFonts w:ascii="Arial" w:hAnsi="Arial" w:cs="Arial"/>
          <w:sz w:val="20"/>
          <w:szCs w:val="20"/>
        </w:rPr>
        <w:t xml:space="preserve">  </w:t>
      </w:r>
    </w:p>
    <w:p w14:paraId="5D99409C" w14:textId="77777777" w:rsidR="00EA5D79" w:rsidRDefault="007C0A1A" w:rsidP="00FA1E33">
      <w:pPr>
        <w:jc w:val="both"/>
        <w:rPr>
          <w:rFonts w:ascii="Arial" w:hAnsi="Arial" w:cs="Arial"/>
          <w:sz w:val="20"/>
          <w:szCs w:val="20"/>
        </w:rPr>
      </w:pPr>
      <w:r w:rsidRPr="00B55DF1">
        <w:rPr>
          <w:rFonts w:ascii="Arial" w:hAnsi="Arial" w:cs="Arial"/>
          <w:sz w:val="20"/>
          <w:szCs w:val="20"/>
        </w:rPr>
        <w:t xml:space="preserve">En tout état de cause, </w:t>
      </w:r>
      <w:r w:rsidR="00CB76D8">
        <w:rPr>
          <w:rFonts w:ascii="Arial" w:hAnsi="Arial" w:cs="Arial"/>
          <w:sz w:val="20"/>
          <w:szCs w:val="20"/>
        </w:rPr>
        <w:t>la médiation</w:t>
      </w:r>
      <w:r w:rsidRPr="00B55DF1">
        <w:rPr>
          <w:rFonts w:ascii="Arial" w:hAnsi="Arial" w:cs="Arial"/>
          <w:sz w:val="20"/>
          <w:szCs w:val="20"/>
        </w:rPr>
        <w:t xml:space="preserve"> prend fin dès lors d’un accord est obtenu. </w:t>
      </w:r>
    </w:p>
    <w:p w14:paraId="4C81457B" w14:textId="1A64CAAC" w:rsidR="00FA1E33" w:rsidRDefault="007C0A1A" w:rsidP="00FA1E33">
      <w:pPr>
        <w:jc w:val="both"/>
        <w:rPr>
          <w:rFonts w:ascii="Arial" w:hAnsi="Arial" w:cs="Arial"/>
          <w:sz w:val="20"/>
          <w:szCs w:val="20"/>
        </w:rPr>
      </w:pPr>
      <w:r w:rsidRPr="00B55DF1">
        <w:rPr>
          <w:rFonts w:ascii="Arial" w:hAnsi="Arial" w:cs="Arial"/>
          <w:sz w:val="20"/>
          <w:szCs w:val="20"/>
        </w:rPr>
        <w:t>Lorsque les parties ne sont pas parvenues à un accord, le juge peut être saisi d’un recours dans les conditions normales</w:t>
      </w:r>
      <w:r w:rsidR="00DB273F">
        <w:rPr>
          <w:rFonts w:ascii="Arial" w:hAnsi="Arial" w:cs="Arial"/>
          <w:sz w:val="20"/>
          <w:szCs w:val="20"/>
        </w:rPr>
        <w:t>.</w:t>
      </w:r>
    </w:p>
    <w:p w14:paraId="067A5216" w14:textId="16534AC4" w:rsidR="00CB76D8" w:rsidRDefault="00FA1E33" w:rsidP="00CB76D8">
      <w:pPr>
        <w:jc w:val="both"/>
        <w:rPr>
          <w:rFonts w:ascii="Arial" w:hAnsi="Arial" w:cs="Arial"/>
          <w:sz w:val="20"/>
          <w:szCs w:val="20"/>
        </w:rPr>
      </w:pPr>
      <w:r w:rsidRPr="00B55DF1">
        <w:rPr>
          <w:rFonts w:ascii="Arial" w:hAnsi="Arial" w:cs="Arial"/>
          <w:sz w:val="20"/>
          <w:szCs w:val="20"/>
        </w:rPr>
        <w:t>Inversement, les parties peuvent saisir la juridiction de conclusions tendant à l’homologation de l’accord issu de la médiation et lui donner force exécutoire. Son instruction s’effectuera dans les conditions du droit commun.</w:t>
      </w:r>
    </w:p>
    <w:p w14:paraId="09E96223" w14:textId="7E3A0271" w:rsidR="00615F07" w:rsidRPr="00B55DF1" w:rsidRDefault="00CB76D8" w:rsidP="007C0A1A">
      <w:pPr>
        <w:jc w:val="both"/>
        <w:rPr>
          <w:rFonts w:ascii="Arial" w:hAnsi="Arial" w:cs="Arial"/>
          <w:sz w:val="20"/>
          <w:szCs w:val="20"/>
        </w:rPr>
      </w:pPr>
      <w:r w:rsidRPr="00061DCE">
        <w:rPr>
          <w:rFonts w:ascii="Arial" w:hAnsi="Arial" w:cs="Arial"/>
          <w:sz w:val="20"/>
          <w:szCs w:val="20"/>
        </w:rPr>
        <w:t>L'accord auquel parviennent les parties ne peut cependant porter atteinte à des droits dont elles n'ont pas la libre disposition.</w:t>
      </w:r>
    </w:p>
    <w:p w14:paraId="74FDB93F" w14:textId="4DF4C748" w:rsidR="00B95F12" w:rsidRPr="00B03444" w:rsidRDefault="00B95F12" w:rsidP="00B85DB6">
      <w:pPr>
        <w:pStyle w:val="Titre1"/>
      </w:pPr>
      <w:r w:rsidRPr="00C5140D">
        <w:t xml:space="preserve">ARTICLE </w:t>
      </w:r>
      <w:r w:rsidR="00615F07">
        <w:t>9</w:t>
      </w:r>
      <w:r w:rsidR="00B85DB6">
        <w:t xml:space="preserve"> </w:t>
      </w:r>
      <w:r w:rsidRPr="00C5140D">
        <w:t>: ENGAGEMENTS DES PARTIES</w:t>
      </w:r>
    </w:p>
    <w:p w14:paraId="082A9F4A" w14:textId="75502BD3" w:rsidR="008A6641" w:rsidRDefault="001D2D54" w:rsidP="008A6641">
      <w:pPr>
        <w:jc w:val="both"/>
        <w:rPr>
          <w:rFonts w:ascii="Arial" w:hAnsi="Arial" w:cs="Arial"/>
          <w:sz w:val="20"/>
          <w:szCs w:val="20"/>
        </w:rPr>
      </w:pPr>
      <w:r w:rsidRPr="008A6641">
        <w:rPr>
          <w:rFonts w:ascii="Arial" w:hAnsi="Arial" w:cs="Arial"/>
          <w:sz w:val="20"/>
          <w:szCs w:val="20"/>
        </w:rPr>
        <w:t xml:space="preserve">La collectivité signataire de la présente convention doit, dès lors qu’une décision entrant dans le champ d’application de la médiation préalable obligatoire est prise, informer l’agent intéressé de l’obligation de recourir à la procédure de médiation avant l’engagement de toute procédure contentieuse et lui communiquer les coordonnées du médiateur compétent. À défaut, le délai de recours contentieux ne court pas contre la décision litigieuse. </w:t>
      </w:r>
    </w:p>
    <w:p w14:paraId="3948B289" w14:textId="69999E90" w:rsidR="00615F07" w:rsidRPr="008A6641" w:rsidRDefault="001D2D54" w:rsidP="008A6641">
      <w:pPr>
        <w:jc w:val="both"/>
        <w:rPr>
          <w:rFonts w:ascii="Arial" w:hAnsi="Arial" w:cs="Arial"/>
          <w:sz w:val="20"/>
          <w:szCs w:val="20"/>
        </w:rPr>
      </w:pPr>
      <w:r w:rsidRPr="008A6641">
        <w:rPr>
          <w:rFonts w:ascii="Arial" w:hAnsi="Arial" w:cs="Arial"/>
          <w:sz w:val="20"/>
          <w:szCs w:val="20"/>
        </w:rPr>
        <w:t xml:space="preserve">La décision administrative devra notamment pour ce faire indiquer les délais et les voies de recours </w:t>
      </w:r>
      <w:proofErr w:type="spellStart"/>
      <w:r w:rsidRPr="008A6641">
        <w:rPr>
          <w:rFonts w:ascii="Arial" w:hAnsi="Arial" w:cs="Arial"/>
          <w:sz w:val="20"/>
          <w:szCs w:val="20"/>
        </w:rPr>
        <w:t>aini</w:t>
      </w:r>
      <w:proofErr w:type="spellEnd"/>
      <w:r w:rsidRPr="008A6641">
        <w:rPr>
          <w:rFonts w:ascii="Arial" w:hAnsi="Arial" w:cs="Arial"/>
          <w:sz w:val="20"/>
          <w:szCs w:val="20"/>
        </w:rPr>
        <w:t xml:space="preserve"> que l’indication de l’adresse du médiateur et ses modalités de saisine</w:t>
      </w:r>
      <w:r w:rsidR="008A6641">
        <w:rPr>
          <w:rFonts w:ascii="Arial" w:hAnsi="Arial" w:cs="Arial"/>
          <w:sz w:val="20"/>
          <w:szCs w:val="20"/>
        </w:rPr>
        <w:t>.</w:t>
      </w:r>
    </w:p>
    <w:p w14:paraId="513CC51C" w14:textId="2B415781" w:rsidR="00CD7F8B" w:rsidRPr="001D2D54" w:rsidRDefault="00B85DB6" w:rsidP="001D2D54">
      <w:pPr>
        <w:pStyle w:val="Titre1"/>
      </w:pPr>
      <w:r w:rsidRPr="00E44B9A">
        <w:t xml:space="preserve">ARTICLE </w:t>
      </w:r>
      <w:r w:rsidR="00615F07">
        <w:t>10</w:t>
      </w:r>
      <w:r w:rsidRPr="00E44B9A">
        <w:t xml:space="preserve"> : INFORMATION DES JURIDICTIONS ADMINISTRATIVES</w:t>
      </w:r>
    </w:p>
    <w:p w14:paraId="5643B1F2" w14:textId="5184AACF" w:rsidR="00615F07" w:rsidRDefault="00CD7F8B" w:rsidP="00E44B9A">
      <w:pPr>
        <w:jc w:val="both"/>
        <w:rPr>
          <w:rFonts w:ascii="Arial" w:hAnsi="Arial" w:cs="Arial"/>
          <w:sz w:val="20"/>
          <w:szCs w:val="20"/>
        </w:rPr>
      </w:pPr>
      <w:r w:rsidRPr="00E44B9A">
        <w:rPr>
          <w:rFonts w:ascii="Arial" w:hAnsi="Arial" w:cs="Arial"/>
          <w:sz w:val="20"/>
          <w:szCs w:val="20"/>
        </w:rPr>
        <w:t xml:space="preserve">Le Centre de Gestion de la Vienne informe le Tribunal Administratif de Poitiers et la Cour Administrative d’Appel de Bordeaux de la signature de la présente par la collectivité ou l'établissement. </w:t>
      </w:r>
    </w:p>
    <w:p w14:paraId="2E6C84C3" w14:textId="5E372EC3" w:rsidR="007B60C2" w:rsidRPr="00B03444" w:rsidRDefault="007B60C2" w:rsidP="00B85DB6">
      <w:pPr>
        <w:pStyle w:val="Titre1"/>
      </w:pPr>
      <w:r w:rsidRPr="00B03444">
        <w:t xml:space="preserve">ARTICLE </w:t>
      </w:r>
      <w:r w:rsidR="002A0D04">
        <w:t>11</w:t>
      </w:r>
      <w:r w:rsidR="002A0D04" w:rsidRPr="00B03444">
        <w:t xml:space="preserve"> :</w:t>
      </w:r>
      <w:r w:rsidRPr="00B03444">
        <w:t xml:space="preserve"> TARIFICATION ET MODALITES DE FACTURATION DU RECOURS A LA MEDIATION</w:t>
      </w:r>
    </w:p>
    <w:p w14:paraId="142DFC31" w14:textId="5B42AE94" w:rsidR="007B60C2" w:rsidRPr="00A072D0" w:rsidRDefault="007B60C2" w:rsidP="007B60C2">
      <w:pPr>
        <w:jc w:val="both"/>
        <w:rPr>
          <w:rFonts w:ascii="Arial" w:hAnsi="Arial" w:cs="Arial"/>
          <w:sz w:val="20"/>
          <w:szCs w:val="20"/>
        </w:rPr>
      </w:pPr>
      <w:r w:rsidRPr="00A072D0">
        <w:rPr>
          <w:rFonts w:ascii="Arial" w:hAnsi="Arial" w:cs="Arial"/>
          <w:sz w:val="20"/>
          <w:szCs w:val="20"/>
        </w:rPr>
        <w:t xml:space="preserve">Si le processus de </w:t>
      </w:r>
      <w:r w:rsidR="00ED6772" w:rsidRPr="00A072D0">
        <w:rPr>
          <w:rFonts w:ascii="Arial" w:hAnsi="Arial" w:cs="Arial"/>
          <w:sz w:val="20"/>
          <w:szCs w:val="20"/>
        </w:rPr>
        <w:t>médiation préalable obligatoire</w:t>
      </w:r>
      <w:r w:rsidRPr="00A072D0">
        <w:rPr>
          <w:rFonts w:ascii="Arial" w:hAnsi="Arial" w:cs="Arial"/>
          <w:sz w:val="20"/>
          <w:szCs w:val="20"/>
        </w:rPr>
        <w:t xml:space="preserve"> présente un caractère gratuit pour les parties, il s’inscrit néanmoins dans la cadre de l’article </w:t>
      </w:r>
      <w:r w:rsidR="00A072D0">
        <w:rPr>
          <w:rFonts w:ascii="Arial" w:hAnsi="Arial" w:cs="Arial"/>
          <w:sz w:val="20"/>
          <w:szCs w:val="20"/>
        </w:rPr>
        <w:t>452-30 du Code Général de la Fonction Publique</w:t>
      </w:r>
      <w:r w:rsidRPr="00A072D0">
        <w:rPr>
          <w:rFonts w:ascii="Arial" w:hAnsi="Arial" w:cs="Arial"/>
          <w:sz w:val="20"/>
          <w:szCs w:val="20"/>
        </w:rPr>
        <w:t xml:space="preserve"> et l’engagement de la collectivité ou de l’établissement signataire d’y recourir comporte une participation financière</w:t>
      </w:r>
      <w:r w:rsidR="00A072D0" w:rsidRPr="00A072D0">
        <w:rPr>
          <w:rFonts w:ascii="Arial" w:hAnsi="Arial" w:cs="Arial"/>
          <w:sz w:val="20"/>
          <w:szCs w:val="20"/>
        </w:rPr>
        <w:t>.</w:t>
      </w:r>
    </w:p>
    <w:p w14:paraId="77EDBE1A" w14:textId="77777777" w:rsidR="00A072D0" w:rsidRPr="00A072D0" w:rsidRDefault="007B60C2" w:rsidP="007B60C2">
      <w:pPr>
        <w:jc w:val="both"/>
        <w:rPr>
          <w:rFonts w:ascii="Arial" w:hAnsi="Arial" w:cs="Arial"/>
          <w:sz w:val="20"/>
          <w:szCs w:val="20"/>
        </w:rPr>
      </w:pPr>
      <w:r w:rsidRPr="00A072D0">
        <w:rPr>
          <w:rFonts w:ascii="Arial" w:hAnsi="Arial" w:cs="Arial"/>
          <w:sz w:val="20"/>
          <w:szCs w:val="20"/>
        </w:rPr>
        <w:t>L’intervention du Centre de Gestion fait ainsi l’objet d’une participation de ce dernier</w:t>
      </w:r>
      <w:r w:rsidR="00A072D0" w:rsidRPr="00A072D0">
        <w:rPr>
          <w:rFonts w:ascii="Arial" w:hAnsi="Arial" w:cs="Arial"/>
          <w:sz w:val="20"/>
          <w:szCs w:val="20"/>
        </w:rPr>
        <w:t xml:space="preserve"> selon les modalités suivantes :</w:t>
      </w:r>
    </w:p>
    <w:p w14:paraId="4330A4FD" w14:textId="7146C413" w:rsidR="007B60C2" w:rsidRPr="00A072D0" w:rsidRDefault="00A072D0" w:rsidP="00A072D0">
      <w:pPr>
        <w:pStyle w:val="Paragraphedeliste"/>
        <w:numPr>
          <w:ilvl w:val="0"/>
          <w:numId w:val="2"/>
        </w:numPr>
        <w:jc w:val="both"/>
        <w:rPr>
          <w:rFonts w:ascii="Arial" w:hAnsi="Arial" w:cs="Arial"/>
          <w:sz w:val="20"/>
          <w:szCs w:val="20"/>
        </w:rPr>
      </w:pPr>
      <w:r w:rsidRPr="00A072D0">
        <w:rPr>
          <w:rFonts w:ascii="Arial" w:hAnsi="Arial" w:cs="Arial"/>
          <w:sz w:val="20"/>
          <w:szCs w:val="20"/>
        </w:rPr>
        <w:t>250 € par dossier pour les collectivités affiliées</w:t>
      </w:r>
      <w:r w:rsidR="00BC0745">
        <w:rPr>
          <w:rFonts w:ascii="Arial" w:hAnsi="Arial" w:cs="Arial"/>
          <w:sz w:val="20"/>
          <w:szCs w:val="20"/>
        </w:rPr>
        <w:t xml:space="preserve"> au Centre de Gestion</w:t>
      </w:r>
      <w:r w:rsidRPr="00A072D0">
        <w:rPr>
          <w:rFonts w:ascii="Arial" w:hAnsi="Arial" w:cs="Arial"/>
          <w:sz w:val="20"/>
          <w:szCs w:val="20"/>
        </w:rPr>
        <w:t xml:space="preserve">, comprenant </w:t>
      </w:r>
      <w:r w:rsidR="00F31AEA">
        <w:rPr>
          <w:rFonts w:ascii="Arial" w:hAnsi="Arial" w:cs="Arial"/>
          <w:sz w:val="20"/>
          <w:szCs w:val="20"/>
        </w:rPr>
        <w:t xml:space="preserve">l’examen du dossier, </w:t>
      </w:r>
      <w:r w:rsidRPr="00A072D0">
        <w:rPr>
          <w:rFonts w:ascii="Arial" w:hAnsi="Arial" w:cs="Arial"/>
          <w:sz w:val="20"/>
          <w:szCs w:val="20"/>
        </w:rPr>
        <w:t>le temps de préparation et le temps de médiation en présence des parties ;</w:t>
      </w:r>
    </w:p>
    <w:p w14:paraId="0B97C330" w14:textId="7C7B4F69" w:rsidR="00A072D0" w:rsidRDefault="00A072D0" w:rsidP="00A072D0">
      <w:pPr>
        <w:pStyle w:val="Paragraphedeliste"/>
        <w:numPr>
          <w:ilvl w:val="0"/>
          <w:numId w:val="2"/>
        </w:numPr>
        <w:jc w:val="both"/>
        <w:rPr>
          <w:rFonts w:ascii="Arial" w:hAnsi="Arial" w:cs="Arial"/>
          <w:sz w:val="20"/>
          <w:szCs w:val="20"/>
        </w:rPr>
      </w:pPr>
      <w:r>
        <w:rPr>
          <w:rFonts w:ascii="Arial" w:hAnsi="Arial" w:cs="Arial"/>
          <w:sz w:val="20"/>
          <w:szCs w:val="20"/>
        </w:rPr>
        <w:t>500 € par dossier pour les collectivités</w:t>
      </w:r>
      <w:r w:rsidR="00BC0745">
        <w:rPr>
          <w:rFonts w:ascii="Arial" w:hAnsi="Arial" w:cs="Arial"/>
          <w:sz w:val="20"/>
          <w:szCs w:val="20"/>
        </w:rPr>
        <w:t xml:space="preserve"> non</w:t>
      </w:r>
      <w:r>
        <w:rPr>
          <w:rFonts w:ascii="Arial" w:hAnsi="Arial" w:cs="Arial"/>
          <w:sz w:val="20"/>
          <w:szCs w:val="20"/>
        </w:rPr>
        <w:t xml:space="preserve"> affiliées</w:t>
      </w:r>
      <w:r w:rsidR="00BC0745">
        <w:rPr>
          <w:rFonts w:ascii="Arial" w:hAnsi="Arial" w:cs="Arial"/>
          <w:sz w:val="20"/>
          <w:szCs w:val="20"/>
        </w:rPr>
        <w:t xml:space="preserve"> au Centre de Gestion</w:t>
      </w:r>
      <w:r>
        <w:rPr>
          <w:rFonts w:ascii="Arial" w:hAnsi="Arial" w:cs="Arial"/>
          <w:sz w:val="20"/>
          <w:szCs w:val="20"/>
        </w:rPr>
        <w:t xml:space="preserve">, comprenant </w:t>
      </w:r>
      <w:r w:rsidR="00F31AEA">
        <w:rPr>
          <w:rFonts w:ascii="Arial" w:hAnsi="Arial" w:cs="Arial"/>
          <w:sz w:val="20"/>
          <w:szCs w:val="20"/>
        </w:rPr>
        <w:t xml:space="preserve">l’examen du dossier, </w:t>
      </w:r>
      <w:r>
        <w:rPr>
          <w:rFonts w:ascii="Arial" w:hAnsi="Arial" w:cs="Arial"/>
          <w:sz w:val="20"/>
          <w:szCs w:val="20"/>
        </w:rPr>
        <w:t>le temps de préparation et le temps de médiation en présence des parties.</w:t>
      </w:r>
    </w:p>
    <w:p w14:paraId="09C99FC0" w14:textId="77777777" w:rsidR="00145779" w:rsidRDefault="00145779" w:rsidP="00A072D0">
      <w:pPr>
        <w:jc w:val="both"/>
        <w:rPr>
          <w:rFonts w:ascii="Arial" w:hAnsi="Arial" w:cs="Arial"/>
          <w:sz w:val="20"/>
          <w:szCs w:val="20"/>
        </w:rPr>
      </w:pPr>
    </w:p>
    <w:p w14:paraId="290A9E9C" w14:textId="1DF94575" w:rsidR="00A072D0" w:rsidRDefault="00145779" w:rsidP="00A072D0">
      <w:pPr>
        <w:jc w:val="both"/>
        <w:rPr>
          <w:rFonts w:ascii="Arial" w:hAnsi="Arial" w:cs="Arial"/>
          <w:sz w:val="20"/>
          <w:szCs w:val="20"/>
        </w:rPr>
      </w:pPr>
      <w:r>
        <w:rPr>
          <w:rFonts w:ascii="Arial" w:hAnsi="Arial" w:cs="Arial"/>
          <w:sz w:val="20"/>
          <w:szCs w:val="20"/>
        </w:rPr>
        <w:lastRenderedPageBreak/>
        <w:t>C</w:t>
      </w:r>
      <w:r w:rsidR="00EA6D14">
        <w:rPr>
          <w:rFonts w:ascii="Arial" w:hAnsi="Arial" w:cs="Arial"/>
          <w:sz w:val="20"/>
          <w:szCs w:val="20"/>
        </w:rPr>
        <w:t>e tarif est susceptible d’évoluer par délibération du Conseil d’Administration, un avenant à la présente convention sera alors proposé.</w:t>
      </w:r>
    </w:p>
    <w:p w14:paraId="4C1DAF6D" w14:textId="4564F293" w:rsidR="00EA6D14" w:rsidRPr="00A072D0" w:rsidRDefault="00EA6D14" w:rsidP="00A072D0">
      <w:pPr>
        <w:jc w:val="both"/>
        <w:rPr>
          <w:rFonts w:ascii="Arial" w:hAnsi="Arial" w:cs="Arial"/>
          <w:sz w:val="20"/>
          <w:szCs w:val="20"/>
        </w:rPr>
      </w:pPr>
      <w:r>
        <w:rPr>
          <w:rFonts w:ascii="Arial" w:hAnsi="Arial" w:cs="Arial"/>
          <w:sz w:val="20"/>
          <w:szCs w:val="20"/>
        </w:rPr>
        <w:t>Le paiement par la collectivité est effectué à réception du titre de recette établi par le Centre de Gestion de la Vienne, après réalisation de la mission de médiation préalable obligatoire.</w:t>
      </w:r>
    </w:p>
    <w:p w14:paraId="6F3E6AFB" w14:textId="63071476" w:rsidR="00B85DB6" w:rsidRPr="00EA6D14" w:rsidRDefault="00B85DB6" w:rsidP="00B85DB6">
      <w:pPr>
        <w:pStyle w:val="Titre1"/>
      </w:pPr>
      <w:r w:rsidRPr="00EA6D14">
        <w:t>ARTICLE 1</w:t>
      </w:r>
      <w:r w:rsidR="00F31AEA">
        <w:t>2</w:t>
      </w:r>
      <w:r w:rsidRPr="00EA6D14">
        <w:t xml:space="preserve"> : DONNEES PERSONNELLES </w:t>
      </w:r>
    </w:p>
    <w:p w14:paraId="34DEF284" w14:textId="77777777" w:rsidR="00417132" w:rsidRPr="00417132" w:rsidRDefault="00417132" w:rsidP="00417132">
      <w:pPr>
        <w:pStyle w:val="NormalWeb"/>
        <w:shd w:val="clear" w:color="auto" w:fill="FDFDFD"/>
        <w:spacing w:before="0" w:beforeAutospacing="0" w:after="0" w:afterAutospacing="0" w:line="276" w:lineRule="atLeast"/>
        <w:jc w:val="both"/>
      </w:pPr>
      <w:r w:rsidRPr="00417132">
        <w:rPr>
          <w:rFonts w:ascii="Arial" w:hAnsi="Arial" w:cs="Arial"/>
          <w:sz w:val="20"/>
          <w:szCs w:val="20"/>
        </w:rPr>
        <w:t>Le Centre de Gestion de la Vienne pourra être amené à recueillir des données personnelles de l’agent pour la mise en œuvre de la présente convention.</w:t>
      </w:r>
    </w:p>
    <w:p w14:paraId="680A92FC" w14:textId="77777777" w:rsidR="00417132" w:rsidRPr="00417132" w:rsidRDefault="00417132" w:rsidP="00417132">
      <w:pPr>
        <w:pStyle w:val="NormalWeb"/>
        <w:shd w:val="clear" w:color="auto" w:fill="FDFDFD"/>
        <w:spacing w:before="0" w:beforeAutospacing="0" w:after="0" w:afterAutospacing="0" w:line="276" w:lineRule="atLeast"/>
        <w:jc w:val="both"/>
      </w:pPr>
      <w:r w:rsidRPr="00417132">
        <w:rPr>
          <w:rFonts w:ascii="Arial" w:hAnsi="Arial" w:cs="Arial"/>
          <w:sz w:val="20"/>
          <w:szCs w:val="20"/>
        </w:rPr>
        <w:t> </w:t>
      </w:r>
    </w:p>
    <w:p w14:paraId="78B5B000" w14:textId="77777777" w:rsidR="00417132" w:rsidRPr="00417132" w:rsidRDefault="00417132" w:rsidP="00417132">
      <w:pPr>
        <w:pStyle w:val="default"/>
        <w:shd w:val="clear" w:color="auto" w:fill="FDFDFD"/>
        <w:spacing w:before="0" w:beforeAutospacing="0" w:after="0" w:afterAutospacing="0" w:line="276" w:lineRule="atLeast"/>
        <w:jc w:val="both"/>
        <w:rPr>
          <w:rFonts w:ascii="Arial" w:hAnsi="Arial" w:cs="Arial"/>
        </w:rPr>
      </w:pPr>
      <w:r w:rsidRPr="00417132">
        <w:rPr>
          <w:rFonts w:ascii="Arial" w:hAnsi="Arial" w:cs="Arial"/>
          <w:sz w:val="20"/>
          <w:szCs w:val="20"/>
        </w:rPr>
        <w:t>Le Centre de Gestion est tenu au respect de la réglementation en vigueur applicable au traitement de données à caractère personnel et, en particulier, le règlement européen sur la protection des données (RGPD).</w:t>
      </w:r>
    </w:p>
    <w:p w14:paraId="6D2DE3C3" w14:textId="77777777" w:rsidR="00417132" w:rsidRPr="00417132" w:rsidRDefault="00417132" w:rsidP="00417132">
      <w:pPr>
        <w:pStyle w:val="default"/>
        <w:shd w:val="clear" w:color="auto" w:fill="FDFDFD"/>
        <w:spacing w:before="0" w:beforeAutospacing="0" w:after="0" w:afterAutospacing="0" w:line="276" w:lineRule="atLeast"/>
        <w:jc w:val="both"/>
        <w:rPr>
          <w:rFonts w:ascii="Arial" w:hAnsi="Arial" w:cs="Arial"/>
        </w:rPr>
      </w:pPr>
      <w:r w:rsidRPr="00417132">
        <w:rPr>
          <w:rFonts w:ascii="Arial" w:hAnsi="Arial" w:cs="Arial"/>
          <w:sz w:val="20"/>
          <w:szCs w:val="20"/>
        </w:rPr>
        <w:t> </w:t>
      </w:r>
    </w:p>
    <w:p w14:paraId="1487A21C" w14:textId="77777777" w:rsidR="00417132" w:rsidRPr="00417132" w:rsidRDefault="00417132" w:rsidP="00417132">
      <w:pPr>
        <w:pStyle w:val="default"/>
        <w:shd w:val="clear" w:color="auto" w:fill="FDFDFD"/>
        <w:spacing w:before="0" w:beforeAutospacing="0" w:after="0" w:afterAutospacing="0" w:line="276" w:lineRule="atLeast"/>
        <w:jc w:val="both"/>
        <w:rPr>
          <w:rFonts w:ascii="Arial" w:hAnsi="Arial" w:cs="Arial"/>
        </w:rPr>
      </w:pPr>
      <w:r w:rsidRPr="00417132">
        <w:rPr>
          <w:rFonts w:ascii="Arial" w:hAnsi="Arial" w:cs="Arial"/>
          <w:sz w:val="20"/>
          <w:szCs w:val="20"/>
        </w:rPr>
        <w:t>Conformément à l’article 24 du RGPD, compte tenu de la nature, de la portée, du contexte et des finalités du traitement ainsi que des risques, dont le degré de probabilité et de gravité varie, pour les droits et libertés des personnes physiques, le Centre de Gestion met en œuvre les mesures techniques et organisationnelles appropriées pour s'assurer et être en mesure de démontrer que le traitement est effectué conformément au RGPD. Ces mesures sont réexaminées et actualisées si nécessaire.</w:t>
      </w:r>
    </w:p>
    <w:p w14:paraId="3262BFCC" w14:textId="77777777" w:rsidR="00417132" w:rsidRPr="00417132" w:rsidRDefault="00417132" w:rsidP="00417132">
      <w:pPr>
        <w:pStyle w:val="default"/>
        <w:shd w:val="clear" w:color="auto" w:fill="FDFDFD"/>
        <w:spacing w:before="0" w:beforeAutospacing="0" w:after="0" w:afterAutospacing="0" w:line="276" w:lineRule="atLeast"/>
        <w:jc w:val="both"/>
        <w:rPr>
          <w:rFonts w:ascii="Arial" w:hAnsi="Arial" w:cs="Arial"/>
        </w:rPr>
      </w:pPr>
      <w:r w:rsidRPr="00417132">
        <w:rPr>
          <w:rFonts w:ascii="Arial" w:hAnsi="Arial" w:cs="Arial"/>
          <w:sz w:val="20"/>
          <w:szCs w:val="20"/>
        </w:rPr>
        <w:t> </w:t>
      </w:r>
    </w:p>
    <w:p w14:paraId="1164D4B9" w14:textId="77777777" w:rsidR="00417132" w:rsidRPr="00417132" w:rsidRDefault="00417132" w:rsidP="00417132">
      <w:pPr>
        <w:pStyle w:val="default"/>
        <w:shd w:val="clear" w:color="auto" w:fill="FDFDFD"/>
        <w:spacing w:before="0" w:beforeAutospacing="0" w:after="0" w:afterAutospacing="0" w:line="276" w:lineRule="atLeast"/>
        <w:jc w:val="both"/>
        <w:rPr>
          <w:rFonts w:ascii="Arial" w:hAnsi="Arial" w:cs="Arial"/>
        </w:rPr>
      </w:pPr>
      <w:r w:rsidRPr="00417132">
        <w:rPr>
          <w:rFonts w:ascii="Arial" w:hAnsi="Arial" w:cs="Arial"/>
          <w:sz w:val="20"/>
          <w:szCs w:val="20"/>
        </w:rPr>
        <w:t>Le délégué à la protection des données du Centre de Gestion peut être contacté par mail :</w:t>
      </w:r>
    </w:p>
    <w:p w14:paraId="644167FD" w14:textId="12A72CFA" w:rsidR="00417132" w:rsidRDefault="00140B4C" w:rsidP="00417132">
      <w:pPr>
        <w:pStyle w:val="default"/>
        <w:shd w:val="clear" w:color="auto" w:fill="FDFDFD"/>
        <w:spacing w:before="0" w:beforeAutospacing="0" w:after="0" w:afterAutospacing="0" w:line="276" w:lineRule="atLeast"/>
        <w:jc w:val="both"/>
        <w:rPr>
          <w:rFonts w:ascii="Arial" w:hAnsi="Arial" w:cs="Arial"/>
          <w:sz w:val="20"/>
          <w:szCs w:val="20"/>
        </w:rPr>
      </w:pPr>
      <w:hyperlink r:id="rId10" w:tgtFrame="_blank" w:history="1">
        <w:r w:rsidR="00417132" w:rsidRPr="00417132">
          <w:rPr>
            <w:rStyle w:val="Lienhypertexte"/>
            <w:rFonts w:ascii="Arial" w:hAnsi="Arial" w:cs="Arial"/>
            <w:color w:val="auto"/>
            <w:sz w:val="20"/>
            <w:szCs w:val="20"/>
            <w:u w:val="none"/>
          </w:rPr>
          <w:t>vpelletier964@gmail.com</w:t>
        </w:r>
      </w:hyperlink>
      <w:r w:rsidR="00417132" w:rsidRPr="00417132">
        <w:rPr>
          <w:rFonts w:ascii="Arial" w:hAnsi="Arial" w:cs="Arial"/>
          <w:sz w:val="20"/>
          <w:szCs w:val="20"/>
        </w:rPr>
        <w:t> </w:t>
      </w:r>
    </w:p>
    <w:p w14:paraId="3275332F" w14:textId="55396D09" w:rsidR="001D2D54" w:rsidRDefault="001D2D54" w:rsidP="00417132">
      <w:pPr>
        <w:pStyle w:val="default"/>
        <w:shd w:val="clear" w:color="auto" w:fill="FDFDFD"/>
        <w:spacing w:before="0" w:beforeAutospacing="0" w:after="0" w:afterAutospacing="0" w:line="276" w:lineRule="atLeast"/>
        <w:jc w:val="both"/>
        <w:rPr>
          <w:rFonts w:ascii="Arial" w:hAnsi="Arial" w:cs="Arial"/>
          <w:sz w:val="20"/>
          <w:szCs w:val="20"/>
        </w:rPr>
      </w:pPr>
    </w:p>
    <w:p w14:paraId="285B1EA5" w14:textId="63F8AAF7" w:rsidR="000339E5" w:rsidRPr="00EA6D14" w:rsidRDefault="000339E5" w:rsidP="00B85DB6">
      <w:pPr>
        <w:pStyle w:val="Titre1"/>
      </w:pPr>
      <w:r w:rsidRPr="00EA6D14">
        <w:t>ARTICLE</w:t>
      </w:r>
      <w:r w:rsidR="00B85DB6" w:rsidRPr="00EA6D14">
        <w:t xml:space="preserve"> 1</w:t>
      </w:r>
      <w:r w:rsidR="00F31AEA">
        <w:t>3</w:t>
      </w:r>
      <w:r w:rsidRPr="00EA6D14">
        <w:t> : ENTREE EN VIGUEUR ET DUREE DE LA CONVENTION</w:t>
      </w:r>
    </w:p>
    <w:p w14:paraId="523F96FD" w14:textId="4CBAB955" w:rsidR="00F31AEA" w:rsidRPr="00EA6D14" w:rsidRDefault="000339E5" w:rsidP="00E44B9A">
      <w:pPr>
        <w:jc w:val="both"/>
        <w:rPr>
          <w:rFonts w:ascii="Arial" w:hAnsi="Arial" w:cs="Arial"/>
          <w:sz w:val="20"/>
          <w:szCs w:val="20"/>
        </w:rPr>
      </w:pPr>
      <w:r w:rsidRPr="00EA6D14">
        <w:rPr>
          <w:rFonts w:ascii="Arial" w:hAnsi="Arial" w:cs="Arial"/>
          <w:sz w:val="20"/>
          <w:szCs w:val="20"/>
        </w:rPr>
        <w:t xml:space="preserve">La présente convention entre en vigueur à compter du premier jour du mois suivant sa signature par les deux parties. La présente convention est conclue jusqu’au 31 décembre </w:t>
      </w:r>
      <w:r w:rsidR="00492809">
        <w:rPr>
          <w:rFonts w:ascii="Arial" w:hAnsi="Arial" w:cs="Arial"/>
          <w:sz w:val="20"/>
          <w:szCs w:val="20"/>
        </w:rPr>
        <w:t>2025</w:t>
      </w:r>
      <w:r w:rsidRPr="00EA6D14">
        <w:rPr>
          <w:rFonts w:ascii="Arial" w:hAnsi="Arial" w:cs="Arial"/>
          <w:sz w:val="20"/>
          <w:szCs w:val="20"/>
        </w:rPr>
        <w:t xml:space="preserve">. Elle sera ensuite renouvelée par reconduction </w:t>
      </w:r>
      <w:r w:rsidR="00492809">
        <w:rPr>
          <w:rFonts w:ascii="Arial" w:hAnsi="Arial" w:cs="Arial"/>
          <w:sz w:val="20"/>
          <w:szCs w:val="20"/>
        </w:rPr>
        <w:t xml:space="preserve">expresse. </w:t>
      </w:r>
      <w:r w:rsidRPr="00EA6D14">
        <w:rPr>
          <w:rFonts w:ascii="Arial" w:hAnsi="Arial" w:cs="Arial"/>
          <w:sz w:val="20"/>
          <w:szCs w:val="20"/>
        </w:rPr>
        <w:t>Elle pourra être dénoncée par l’une ou l’autre des parties, par lettre recommandée avec avis de réception, en observant un préavis de 3 mois</w:t>
      </w:r>
      <w:r w:rsidR="00492809">
        <w:rPr>
          <w:rFonts w:ascii="Arial" w:hAnsi="Arial" w:cs="Arial"/>
          <w:sz w:val="20"/>
          <w:szCs w:val="20"/>
        </w:rPr>
        <w:t>.</w:t>
      </w:r>
    </w:p>
    <w:p w14:paraId="1651DFC6" w14:textId="74935BCA" w:rsidR="00CD7F8B" w:rsidRPr="00E44B9A" w:rsidRDefault="00B85DB6" w:rsidP="00B85DB6">
      <w:pPr>
        <w:pStyle w:val="Titre1"/>
      </w:pPr>
      <w:r w:rsidRPr="00E44B9A">
        <w:t>ARTICLE 1</w:t>
      </w:r>
      <w:r w:rsidR="00F31AEA">
        <w:t>4</w:t>
      </w:r>
      <w:r w:rsidRPr="00E44B9A">
        <w:t xml:space="preserve"> : REGLEMENT DES LITIGES NES DE LA CONVENTION</w:t>
      </w:r>
    </w:p>
    <w:p w14:paraId="238B1B00" w14:textId="27BFF48A" w:rsidR="00DF3F33" w:rsidRPr="00DC5BA1" w:rsidRDefault="00DF3F33" w:rsidP="00E44B9A">
      <w:pPr>
        <w:jc w:val="both"/>
        <w:rPr>
          <w:rFonts w:ascii="Arial" w:hAnsi="Arial" w:cs="Arial"/>
          <w:sz w:val="20"/>
          <w:szCs w:val="20"/>
        </w:rPr>
      </w:pPr>
      <w:r w:rsidRPr="00DC5BA1">
        <w:rPr>
          <w:rFonts w:ascii="Arial" w:hAnsi="Arial" w:cs="Arial"/>
          <w:sz w:val="20"/>
          <w:szCs w:val="20"/>
        </w:rPr>
        <w:t xml:space="preserve">En cas de litige sur l’interprétation ou sur l’application de la convention, les parties s’engagent à rechercher toute voie amiable de règlement. </w:t>
      </w:r>
      <w:r w:rsidR="00DC5BA1">
        <w:rPr>
          <w:rFonts w:ascii="Arial" w:hAnsi="Arial" w:cs="Arial"/>
          <w:sz w:val="20"/>
          <w:szCs w:val="20"/>
        </w:rPr>
        <w:t>À</w:t>
      </w:r>
      <w:r w:rsidRPr="00DC5BA1">
        <w:rPr>
          <w:rFonts w:ascii="Arial" w:hAnsi="Arial" w:cs="Arial"/>
          <w:sz w:val="20"/>
          <w:szCs w:val="20"/>
        </w:rPr>
        <w:t xml:space="preserve"> défaut, le tribunal administratif de P</w:t>
      </w:r>
      <w:r w:rsidR="00DC5BA1">
        <w:rPr>
          <w:rFonts w:ascii="Arial" w:hAnsi="Arial" w:cs="Arial"/>
          <w:sz w:val="20"/>
          <w:szCs w:val="20"/>
        </w:rPr>
        <w:t>oitiers</w:t>
      </w:r>
      <w:r w:rsidRPr="00DC5BA1">
        <w:rPr>
          <w:rFonts w:ascii="Arial" w:hAnsi="Arial" w:cs="Arial"/>
          <w:sz w:val="20"/>
          <w:szCs w:val="20"/>
        </w:rPr>
        <w:t xml:space="preserve"> est compétent</w:t>
      </w:r>
      <w:r w:rsidR="00DB273F">
        <w:rPr>
          <w:rFonts w:ascii="Arial" w:hAnsi="Arial" w:cs="Arial"/>
          <w:sz w:val="20"/>
          <w:szCs w:val="20"/>
        </w:rPr>
        <w:t>.</w:t>
      </w:r>
    </w:p>
    <w:p w14:paraId="1ED52C0C" w14:textId="127FA82F" w:rsidR="00417132" w:rsidRPr="00417132" w:rsidRDefault="00417132" w:rsidP="00417132">
      <w:pPr>
        <w:pStyle w:val="NormalWeb"/>
        <w:shd w:val="clear" w:color="auto" w:fill="FDFDFD"/>
        <w:spacing w:before="0" w:beforeAutospacing="0" w:after="0" w:afterAutospacing="0" w:line="276" w:lineRule="atLeast"/>
        <w:jc w:val="both"/>
      </w:pPr>
      <w:r w:rsidRPr="00417132">
        <w:rPr>
          <w:rFonts w:ascii="Arial" w:hAnsi="Arial" w:cs="Arial"/>
          <w:sz w:val="20"/>
          <w:szCs w:val="20"/>
        </w:rPr>
        <w:t>En cas de litige survenant entre les parties et n’ayant</w:t>
      </w:r>
      <w:r w:rsidR="00F31AEA">
        <w:rPr>
          <w:rFonts w:ascii="Arial" w:hAnsi="Arial" w:cs="Arial"/>
          <w:sz w:val="20"/>
          <w:szCs w:val="20"/>
        </w:rPr>
        <w:t xml:space="preserve"> pas</w:t>
      </w:r>
      <w:r w:rsidRPr="00417132">
        <w:rPr>
          <w:rFonts w:ascii="Arial" w:hAnsi="Arial" w:cs="Arial"/>
          <w:sz w:val="20"/>
          <w:szCs w:val="20"/>
        </w:rPr>
        <w:t xml:space="preserve"> trouvé de résolution par les voies amiables, le Tribunal Administratif de Poitiers est compétent.</w:t>
      </w:r>
    </w:p>
    <w:p w14:paraId="73078A39" w14:textId="6F03A3EF" w:rsidR="00417132" w:rsidRDefault="00417132" w:rsidP="00417132">
      <w:pPr>
        <w:pStyle w:val="NormalWeb"/>
        <w:shd w:val="clear" w:color="auto" w:fill="FDFDFD"/>
        <w:spacing w:before="0" w:beforeAutospacing="0" w:after="0" w:afterAutospacing="0" w:line="276" w:lineRule="atLeast"/>
        <w:jc w:val="both"/>
        <w:rPr>
          <w:rFonts w:ascii="Arial" w:hAnsi="Arial" w:cs="Arial"/>
          <w:sz w:val="20"/>
          <w:szCs w:val="20"/>
        </w:rPr>
      </w:pPr>
      <w:r w:rsidRPr="00417132">
        <w:rPr>
          <w:rFonts w:ascii="Arial" w:hAnsi="Arial" w:cs="Arial"/>
          <w:sz w:val="20"/>
          <w:szCs w:val="20"/>
        </w:rPr>
        <w:t> </w:t>
      </w:r>
    </w:p>
    <w:p w14:paraId="6375A5CA" w14:textId="77777777" w:rsidR="006E2431" w:rsidRPr="00417132" w:rsidRDefault="006E2431" w:rsidP="00417132">
      <w:pPr>
        <w:pStyle w:val="NormalWeb"/>
        <w:shd w:val="clear" w:color="auto" w:fill="FDFDFD"/>
        <w:spacing w:before="0" w:beforeAutospacing="0" w:after="0" w:afterAutospacing="0" w:line="276" w:lineRule="atLeast"/>
        <w:jc w:val="both"/>
      </w:pPr>
    </w:p>
    <w:p w14:paraId="034E9097" w14:textId="5EC9F6C2" w:rsidR="00417132" w:rsidRDefault="00417132" w:rsidP="00417132">
      <w:pPr>
        <w:pStyle w:val="NormalWeb"/>
        <w:shd w:val="clear" w:color="auto" w:fill="FDFDFD"/>
        <w:spacing w:before="0" w:beforeAutospacing="0" w:after="0" w:afterAutospacing="0" w:line="276" w:lineRule="atLeast"/>
        <w:jc w:val="both"/>
        <w:rPr>
          <w:rFonts w:ascii="Arial" w:hAnsi="Arial" w:cs="Arial"/>
          <w:sz w:val="20"/>
          <w:szCs w:val="20"/>
        </w:rPr>
      </w:pPr>
      <w:r w:rsidRPr="00417132">
        <w:rPr>
          <w:rFonts w:ascii="Arial" w:hAnsi="Arial" w:cs="Arial"/>
          <w:sz w:val="20"/>
          <w:szCs w:val="20"/>
        </w:rPr>
        <w:t>Le recours peut être formé :</w:t>
      </w:r>
    </w:p>
    <w:p w14:paraId="050C5569" w14:textId="77777777" w:rsidR="00F31AEA" w:rsidRPr="00417132" w:rsidRDefault="00F31AEA" w:rsidP="00417132">
      <w:pPr>
        <w:pStyle w:val="NormalWeb"/>
        <w:shd w:val="clear" w:color="auto" w:fill="FDFDFD"/>
        <w:spacing w:before="0" w:beforeAutospacing="0" w:after="0" w:afterAutospacing="0" w:line="276" w:lineRule="atLeast"/>
        <w:jc w:val="both"/>
      </w:pPr>
    </w:p>
    <w:p w14:paraId="780DA946" w14:textId="4663D2C3" w:rsidR="00417132" w:rsidRDefault="00417132" w:rsidP="00417132">
      <w:pPr>
        <w:pStyle w:val="NormalWeb"/>
        <w:shd w:val="clear" w:color="auto" w:fill="FDFDFD"/>
        <w:spacing w:before="0" w:beforeAutospacing="0" w:after="0" w:afterAutospacing="0" w:line="276" w:lineRule="atLeast"/>
        <w:jc w:val="both"/>
        <w:rPr>
          <w:rFonts w:ascii="Arial" w:hAnsi="Arial" w:cs="Arial"/>
          <w:sz w:val="20"/>
          <w:szCs w:val="20"/>
        </w:rPr>
      </w:pPr>
      <w:r w:rsidRPr="00417132">
        <w:rPr>
          <w:rFonts w:ascii="Arial" w:hAnsi="Arial" w:cs="Arial"/>
          <w:sz w:val="20"/>
          <w:szCs w:val="20"/>
        </w:rPr>
        <w:t>-</w:t>
      </w:r>
      <w:r w:rsidRPr="00417132">
        <w:rPr>
          <w:sz w:val="14"/>
          <w:szCs w:val="14"/>
        </w:rPr>
        <w:t>       </w:t>
      </w:r>
      <w:r w:rsidRPr="00417132">
        <w:rPr>
          <w:rFonts w:ascii="Arial" w:hAnsi="Arial" w:cs="Arial"/>
          <w:sz w:val="20"/>
          <w:szCs w:val="20"/>
        </w:rPr>
        <w:t>Par courrier postal à l’adresse suivante :</w:t>
      </w:r>
    </w:p>
    <w:p w14:paraId="5D6FB879" w14:textId="644457C1" w:rsidR="00417132" w:rsidRPr="00417132" w:rsidRDefault="00417132" w:rsidP="00615F07">
      <w:pPr>
        <w:pStyle w:val="NormalWeb"/>
        <w:shd w:val="clear" w:color="auto" w:fill="FDFDFD"/>
        <w:spacing w:before="0" w:beforeAutospacing="0" w:after="0" w:afterAutospacing="0" w:line="276" w:lineRule="atLeast"/>
        <w:jc w:val="both"/>
      </w:pPr>
      <w:r w:rsidRPr="00417132">
        <w:rPr>
          <w:rFonts w:ascii="Arial" w:hAnsi="Arial" w:cs="Arial"/>
          <w:sz w:val="20"/>
          <w:szCs w:val="20"/>
        </w:rPr>
        <w:t> Tribunal Administratif de Poitiers</w:t>
      </w:r>
    </w:p>
    <w:p w14:paraId="2204DED0" w14:textId="68BD7611" w:rsidR="00417132" w:rsidRDefault="00417132" w:rsidP="00DC5BA1">
      <w:pPr>
        <w:pStyle w:val="NormalWeb"/>
        <w:shd w:val="clear" w:color="auto" w:fill="FDFDFD"/>
        <w:spacing w:before="0" w:beforeAutospacing="0" w:after="0" w:afterAutospacing="0" w:line="276" w:lineRule="atLeast"/>
        <w:rPr>
          <w:rFonts w:ascii="Arial" w:hAnsi="Arial" w:cs="Arial"/>
          <w:sz w:val="20"/>
          <w:szCs w:val="20"/>
          <w:shd w:val="clear" w:color="auto" w:fill="FFFFFF"/>
        </w:rPr>
      </w:pPr>
      <w:r w:rsidRPr="00417132">
        <w:rPr>
          <w:rFonts w:ascii="Arial" w:hAnsi="Arial" w:cs="Arial"/>
          <w:sz w:val="20"/>
          <w:szCs w:val="20"/>
          <w:shd w:val="clear" w:color="auto" w:fill="FFFFFF"/>
        </w:rPr>
        <w:t>Hôtel Gilbert</w:t>
      </w:r>
      <w:r w:rsidRPr="00417132">
        <w:rPr>
          <w:rFonts w:ascii="Arial" w:hAnsi="Arial" w:cs="Arial"/>
          <w:sz w:val="20"/>
          <w:szCs w:val="20"/>
        </w:rPr>
        <w:br/>
      </w:r>
      <w:r w:rsidRPr="00417132">
        <w:rPr>
          <w:rFonts w:ascii="Arial" w:hAnsi="Arial" w:cs="Arial"/>
          <w:sz w:val="20"/>
          <w:szCs w:val="20"/>
          <w:shd w:val="clear" w:color="auto" w:fill="FFFFFF"/>
        </w:rPr>
        <w:t>15, rue de Blossac - CS 80541</w:t>
      </w:r>
      <w:r w:rsidRPr="00417132">
        <w:rPr>
          <w:rFonts w:ascii="Arial" w:hAnsi="Arial" w:cs="Arial"/>
          <w:sz w:val="20"/>
          <w:szCs w:val="20"/>
        </w:rPr>
        <w:br/>
      </w:r>
      <w:r w:rsidRPr="00417132">
        <w:rPr>
          <w:rFonts w:ascii="Arial" w:hAnsi="Arial" w:cs="Arial"/>
          <w:sz w:val="20"/>
          <w:szCs w:val="20"/>
          <w:shd w:val="clear" w:color="auto" w:fill="FFFFFF"/>
        </w:rPr>
        <w:t>86020 Poitiers Cedex</w:t>
      </w:r>
    </w:p>
    <w:p w14:paraId="47674B5C" w14:textId="77777777" w:rsidR="00DC5BA1" w:rsidRPr="00417132" w:rsidRDefault="00DC5BA1" w:rsidP="00DC5BA1">
      <w:pPr>
        <w:pStyle w:val="NormalWeb"/>
        <w:shd w:val="clear" w:color="auto" w:fill="FDFDFD"/>
        <w:spacing w:before="0" w:beforeAutospacing="0" w:after="0" w:afterAutospacing="0" w:line="276" w:lineRule="atLeast"/>
      </w:pPr>
    </w:p>
    <w:p w14:paraId="2FE497C6" w14:textId="659E8B28" w:rsidR="00417132" w:rsidRPr="00417132" w:rsidRDefault="00417132" w:rsidP="00DC5BA1">
      <w:pPr>
        <w:pStyle w:val="NormalWeb"/>
        <w:shd w:val="clear" w:color="auto" w:fill="FDFDFD"/>
        <w:spacing w:before="0" w:beforeAutospacing="0" w:after="0" w:afterAutospacing="0" w:line="276" w:lineRule="atLeast"/>
      </w:pPr>
      <w:r w:rsidRPr="00417132">
        <w:rPr>
          <w:rFonts w:ascii="Arial" w:hAnsi="Arial" w:cs="Arial"/>
          <w:sz w:val="20"/>
          <w:szCs w:val="20"/>
        </w:rPr>
        <w:t>-</w:t>
      </w:r>
      <w:r w:rsidRPr="00417132">
        <w:rPr>
          <w:sz w:val="14"/>
          <w:szCs w:val="14"/>
        </w:rPr>
        <w:t>       </w:t>
      </w:r>
      <w:r w:rsidRPr="00417132">
        <w:rPr>
          <w:rFonts w:ascii="Arial" w:hAnsi="Arial" w:cs="Arial"/>
          <w:sz w:val="20"/>
          <w:szCs w:val="20"/>
        </w:rPr>
        <w:t xml:space="preserve">Ou via l’application informatique </w:t>
      </w:r>
      <w:r w:rsidR="00DB273F" w:rsidRPr="00417132">
        <w:rPr>
          <w:rFonts w:ascii="Arial" w:hAnsi="Arial" w:cs="Arial"/>
          <w:sz w:val="20"/>
          <w:szCs w:val="20"/>
        </w:rPr>
        <w:t>Télérecours</w:t>
      </w:r>
      <w:r w:rsidRPr="00417132">
        <w:rPr>
          <w:rFonts w:ascii="Arial" w:hAnsi="Arial" w:cs="Arial"/>
          <w:sz w:val="20"/>
          <w:szCs w:val="20"/>
        </w:rPr>
        <w:t xml:space="preserve"> accessible par le lien suivant : </w:t>
      </w:r>
      <w:hyperlink r:id="rId11" w:tgtFrame="_blank" w:history="1">
        <w:r w:rsidRPr="00417132">
          <w:rPr>
            <w:rStyle w:val="Lienhypertexte"/>
            <w:rFonts w:ascii="Arial" w:hAnsi="Arial" w:cs="Arial"/>
            <w:color w:val="auto"/>
            <w:sz w:val="20"/>
            <w:szCs w:val="20"/>
          </w:rPr>
          <w:t>https://www.telerecours.fr/</w:t>
        </w:r>
      </w:hyperlink>
    </w:p>
    <w:p w14:paraId="0D3275A0" w14:textId="453543F5" w:rsidR="00CD7F8B" w:rsidRDefault="00CD7F8B" w:rsidP="00E44B9A">
      <w:pPr>
        <w:jc w:val="both"/>
        <w:rPr>
          <w:rFonts w:ascii="Arial" w:hAnsi="Arial" w:cs="Arial"/>
          <w:sz w:val="20"/>
          <w:szCs w:val="20"/>
        </w:rPr>
      </w:pPr>
    </w:p>
    <w:p w14:paraId="277CEB4B" w14:textId="77777777" w:rsidR="00F31AEA" w:rsidRPr="00E44B9A" w:rsidRDefault="00F31AEA" w:rsidP="00E44B9A">
      <w:pPr>
        <w:jc w:val="both"/>
        <w:rPr>
          <w:rFonts w:ascii="Arial" w:hAnsi="Arial" w:cs="Arial"/>
          <w:sz w:val="20"/>
          <w:szCs w:val="20"/>
        </w:rPr>
      </w:pPr>
    </w:p>
    <w:p w14:paraId="499DE472" w14:textId="42F0AA0F" w:rsidR="00CD7F8B" w:rsidRDefault="00CD7F8B" w:rsidP="00567CE2">
      <w:pPr>
        <w:jc w:val="both"/>
        <w:rPr>
          <w:rFonts w:ascii="Arial" w:hAnsi="Arial" w:cs="Arial"/>
          <w:sz w:val="20"/>
          <w:szCs w:val="20"/>
        </w:rPr>
      </w:pPr>
      <w:r w:rsidRPr="00E44B9A">
        <w:rPr>
          <w:rFonts w:ascii="Arial" w:hAnsi="Arial" w:cs="Arial"/>
          <w:sz w:val="20"/>
          <w:szCs w:val="20"/>
        </w:rPr>
        <w:t xml:space="preserve">Fait en 2 exemplaires </w:t>
      </w:r>
      <w:r w:rsidR="00567CE2">
        <w:rPr>
          <w:rFonts w:ascii="Arial" w:hAnsi="Arial" w:cs="Arial"/>
          <w:sz w:val="20"/>
          <w:szCs w:val="20"/>
        </w:rPr>
        <w:t>originaux.</w:t>
      </w:r>
    </w:p>
    <w:tbl>
      <w:tblPr>
        <w:tblStyle w:val="Grilledutableau"/>
        <w:tblW w:w="0" w:type="auto"/>
        <w:tblLook w:val="04A0" w:firstRow="1" w:lastRow="0" w:firstColumn="1" w:lastColumn="0" w:noHBand="0" w:noVBand="1"/>
      </w:tblPr>
      <w:tblGrid>
        <w:gridCol w:w="4531"/>
        <w:gridCol w:w="4531"/>
      </w:tblGrid>
      <w:tr w:rsidR="00567CE2" w14:paraId="6E9D0A96" w14:textId="77777777" w:rsidTr="00567CE2">
        <w:tc>
          <w:tcPr>
            <w:tcW w:w="4531" w:type="dxa"/>
          </w:tcPr>
          <w:p w14:paraId="12A22A14" w14:textId="77777777" w:rsidR="00567CE2" w:rsidRDefault="00567CE2" w:rsidP="00567CE2">
            <w:pPr>
              <w:jc w:val="both"/>
              <w:rPr>
                <w:rFonts w:ascii="Arial" w:hAnsi="Arial" w:cs="Arial"/>
                <w:sz w:val="20"/>
                <w:szCs w:val="20"/>
              </w:rPr>
            </w:pPr>
            <w:r>
              <w:rPr>
                <w:rFonts w:ascii="Arial" w:hAnsi="Arial" w:cs="Arial"/>
                <w:sz w:val="20"/>
                <w:szCs w:val="20"/>
              </w:rPr>
              <w:t>Fait à Chasseneuil du Poitou, le………………..</w:t>
            </w:r>
          </w:p>
          <w:p w14:paraId="3AAE7417" w14:textId="77777777" w:rsidR="00567CE2" w:rsidRDefault="00567CE2" w:rsidP="00567CE2">
            <w:pPr>
              <w:jc w:val="both"/>
              <w:rPr>
                <w:rFonts w:ascii="Arial" w:hAnsi="Arial" w:cs="Arial"/>
                <w:sz w:val="20"/>
                <w:szCs w:val="20"/>
              </w:rPr>
            </w:pPr>
            <w:r>
              <w:rPr>
                <w:rFonts w:ascii="Arial" w:hAnsi="Arial" w:cs="Arial"/>
                <w:sz w:val="20"/>
                <w:szCs w:val="20"/>
              </w:rPr>
              <w:t>Pour le Centre de Gestion de la fonction publique territoriale de la Vienne,</w:t>
            </w:r>
          </w:p>
          <w:p w14:paraId="2F6C4E09" w14:textId="442BA707" w:rsidR="00567CE2" w:rsidRDefault="00567CE2" w:rsidP="00567CE2">
            <w:pPr>
              <w:jc w:val="both"/>
              <w:rPr>
                <w:rFonts w:ascii="Arial" w:hAnsi="Arial" w:cs="Arial"/>
                <w:sz w:val="20"/>
                <w:szCs w:val="20"/>
              </w:rPr>
            </w:pPr>
            <w:r>
              <w:rPr>
                <w:rFonts w:ascii="Arial" w:hAnsi="Arial" w:cs="Arial"/>
                <w:sz w:val="20"/>
                <w:szCs w:val="20"/>
              </w:rPr>
              <w:t>Le Président,</w:t>
            </w:r>
          </w:p>
          <w:p w14:paraId="59B39CB2" w14:textId="5A8F3ABE" w:rsidR="00567CE2" w:rsidRDefault="00567CE2" w:rsidP="00567CE2">
            <w:pPr>
              <w:jc w:val="both"/>
              <w:rPr>
                <w:rFonts w:ascii="Arial" w:hAnsi="Arial" w:cs="Arial"/>
                <w:sz w:val="20"/>
                <w:szCs w:val="20"/>
              </w:rPr>
            </w:pPr>
          </w:p>
          <w:p w14:paraId="43CD824F" w14:textId="77777777" w:rsidR="00567CE2" w:rsidRDefault="00567CE2" w:rsidP="00567CE2">
            <w:pPr>
              <w:jc w:val="both"/>
              <w:rPr>
                <w:rFonts w:ascii="Arial" w:hAnsi="Arial" w:cs="Arial"/>
                <w:sz w:val="20"/>
                <w:szCs w:val="20"/>
              </w:rPr>
            </w:pPr>
          </w:p>
          <w:p w14:paraId="27F7422A" w14:textId="221BD341" w:rsidR="00567CE2" w:rsidRDefault="00567CE2" w:rsidP="00567CE2">
            <w:pPr>
              <w:jc w:val="both"/>
              <w:rPr>
                <w:rFonts w:ascii="Arial" w:hAnsi="Arial" w:cs="Arial"/>
                <w:sz w:val="20"/>
                <w:szCs w:val="20"/>
              </w:rPr>
            </w:pPr>
            <w:r>
              <w:rPr>
                <w:rFonts w:ascii="Arial" w:hAnsi="Arial" w:cs="Arial"/>
                <w:sz w:val="20"/>
                <w:szCs w:val="20"/>
              </w:rPr>
              <w:t>Edouard RENAUD</w:t>
            </w:r>
          </w:p>
        </w:tc>
        <w:tc>
          <w:tcPr>
            <w:tcW w:w="4531" w:type="dxa"/>
          </w:tcPr>
          <w:p w14:paraId="1F507E43" w14:textId="77777777" w:rsidR="00567CE2" w:rsidRDefault="00567CE2" w:rsidP="00567CE2">
            <w:pPr>
              <w:jc w:val="both"/>
              <w:rPr>
                <w:rFonts w:ascii="Arial" w:hAnsi="Arial" w:cs="Arial"/>
                <w:sz w:val="20"/>
                <w:szCs w:val="20"/>
              </w:rPr>
            </w:pPr>
            <w:r>
              <w:rPr>
                <w:rFonts w:ascii="Arial" w:hAnsi="Arial" w:cs="Arial"/>
                <w:sz w:val="20"/>
                <w:szCs w:val="20"/>
              </w:rPr>
              <w:t>Fait à …………….., le………………..</w:t>
            </w:r>
          </w:p>
          <w:p w14:paraId="160B344F" w14:textId="77777777" w:rsidR="00567CE2" w:rsidRDefault="00567CE2" w:rsidP="00567CE2">
            <w:pPr>
              <w:jc w:val="both"/>
            </w:pPr>
            <w:r>
              <w:rPr>
                <w:rFonts w:ascii="Arial" w:hAnsi="Arial" w:cs="Arial"/>
                <w:sz w:val="20"/>
                <w:szCs w:val="20"/>
              </w:rPr>
              <w:t xml:space="preserve">Pour </w:t>
            </w:r>
            <w:r w:rsidRPr="00F62EAA">
              <w:rPr>
                <w:i/>
                <w:iCs/>
              </w:rPr>
              <w:t>(nom collectivité/établissement)</w:t>
            </w:r>
            <w:r>
              <w:t xml:space="preserve"> </w:t>
            </w:r>
          </w:p>
          <w:p w14:paraId="1A3C0AF6" w14:textId="77777777" w:rsidR="00F62EAA" w:rsidRDefault="00567CE2" w:rsidP="00567CE2">
            <w:pPr>
              <w:jc w:val="both"/>
            </w:pPr>
            <w:r>
              <w:t>Le/La ………………</w:t>
            </w:r>
            <w:r w:rsidRPr="00F62EAA">
              <w:rPr>
                <w:i/>
                <w:iCs/>
              </w:rPr>
              <w:t>(fonction)</w:t>
            </w:r>
          </w:p>
          <w:p w14:paraId="4CCE0803" w14:textId="77777777" w:rsidR="00567CE2" w:rsidRPr="00553CF5" w:rsidRDefault="00567CE2" w:rsidP="00F62EAA">
            <w:pPr>
              <w:jc w:val="both"/>
              <w:rPr>
                <w:i/>
                <w:iCs/>
              </w:rPr>
            </w:pPr>
            <w:r w:rsidRPr="00553CF5">
              <w:rPr>
                <w:i/>
                <w:iCs/>
              </w:rPr>
              <w:t>(Cachet et signature)</w:t>
            </w:r>
          </w:p>
          <w:p w14:paraId="4B411164" w14:textId="77777777" w:rsidR="00553CF5" w:rsidRDefault="00553CF5" w:rsidP="00F62EAA">
            <w:pPr>
              <w:jc w:val="both"/>
            </w:pPr>
          </w:p>
          <w:p w14:paraId="1A433267" w14:textId="77777777" w:rsidR="00553CF5" w:rsidRPr="00553CF5" w:rsidRDefault="00553CF5" w:rsidP="00553CF5">
            <w:pPr>
              <w:jc w:val="both"/>
              <w:rPr>
                <w:i/>
                <w:iCs/>
              </w:rPr>
            </w:pPr>
            <w:r w:rsidRPr="00553CF5">
              <w:rPr>
                <w:i/>
                <w:iCs/>
              </w:rPr>
              <w:t xml:space="preserve">Prénom, NOM </w:t>
            </w:r>
          </w:p>
          <w:p w14:paraId="53B1FF54" w14:textId="1A44F947" w:rsidR="00553CF5" w:rsidRDefault="00553CF5" w:rsidP="00F62EAA">
            <w:pPr>
              <w:jc w:val="both"/>
              <w:rPr>
                <w:rFonts w:ascii="Arial" w:hAnsi="Arial" w:cs="Arial"/>
                <w:sz w:val="20"/>
                <w:szCs w:val="20"/>
              </w:rPr>
            </w:pPr>
          </w:p>
        </w:tc>
      </w:tr>
    </w:tbl>
    <w:p w14:paraId="30CEC8F0" w14:textId="07FF5D02" w:rsidR="00567CE2" w:rsidRDefault="00567CE2" w:rsidP="00567CE2">
      <w:pPr>
        <w:jc w:val="both"/>
        <w:rPr>
          <w:rFonts w:ascii="Arial" w:hAnsi="Arial" w:cs="Arial"/>
          <w:sz w:val="20"/>
          <w:szCs w:val="20"/>
        </w:rPr>
      </w:pPr>
    </w:p>
    <w:p w14:paraId="0144F4BB" w14:textId="18FF53E6" w:rsidR="00567CE2" w:rsidRDefault="00567CE2" w:rsidP="00567CE2">
      <w:pPr>
        <w:jc w:val="both"/>
      </w:pPr>
    </w:p>
    <w:p w14:paraId="164265BD" w14:textId="0C45CC92" w:rsidR="00567CE2" w:rsidRDefault="00567CE2" w:rsidP="00567CE2">
      <w:pPr>
        <w:jc w:val="both"/>
      </w:pPr>
    </w:p>
    <w:p w14:paraId="6CC5A666" w14:textId="7E0081B7" w:rsidR="00567CE2" w:rsidRDefault="00567CE2" w:rsidP="00567CE2">
      <w:pPr>
        <w:jc w:val="both"/>
      </w:pPr>
      <w:r>
        <w:t xml:space="preserve">                                                                               </w:t>
      </w:r>
    </w:p>
    <w:p w14:paraId="75B12D51" w14:textId="77777777" w:rsidR="00567CE2" w:rsidRDefault="00567CE2" w:rsidP="00567CE2">
      <w:pPr>
        <w:jc w:val="both"/>
      </w:pPr>
    </w:p>
    <w:p w14:paraId="4951B95D" w14:textId="77777777" w:rsidR="00CD7F8B" w:rsidRPr="00E44B9A" w:rsidRDefault="00CD7F8B" w:rsidP="00E44B9A">
      <w:pPr>
        <w:jc w:val="both"/>
        <w:rPr>
          <w:rFonts w:ascii="Arial" w:hAnsi="Arial" w:cs="Arial"/>
          <w:sz w:val="20"/>
          <w:szCs w:val="20"/>
        </w:rPr>
      </w:pPr>
    </w:p>
    <w:p w14:paraId="7E5A23C6" w14:textId="77777777" w:rsidR="0065036A" w:rsidRPr="00E44B9A" w:rsidRDefault="0065036A" w:rsidP="00E44B9A">
      <w:pPr>
        <w:jc w:val="both"/>
        <w:rPr>
          <w:rFonts w:ascii="Arial" w:hAnsi="Arial" w:cs="Arial"/>
          <w:sz w:val="20"/>
          <w:szCs w:val="20"/>
        </w:rPr>
      </w:pPr>
    </w:p>
    <w:sectPr w:rsidR="0065036A" w:rsidRPr="00E44B9A" w:rsidSect="00FB5066">
      <w:headerReference w:type="even" r:id="rId12"/>
      <w:headerReference w:type="default" r:id="rId13"/>
      <w:footerReference w:type="default" r:id="rId14"/>
      <w:headerReference w:type="first" r:id="rId15"/>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5222" w14:textId="77777777" w:rsidR="0006430D" w:rsidRDefault="0006430D" w:rsidP="0006430D">
      <w:pPr>
        <w:spacing w:after="0" w:line="240" w:lineRule="auto"/>
      </w:pPr>
      <w:r>
        <w:separator/>
      </w:r>
    </w:p>
  </w:endnote>
  <w:endnote w:type="continuationSeparator" w:id="0">
    <w:p w14:paraId="6DF33FC1" w14:textId="77777777" w:rsidR="0006430D" w:rsidRDefault="0006430D" w:rsidP="0006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944173"/>
      <w:docPartObj>
        <w:docPartGallery w:val="Page Numbers (Bottom of Page)"/>
        <w:docPartUnique/>
      </w:docPartObj>
    </w:sdtPr>
    <w:sdtEndPr>
      <w:rPr>
        <w:rFonts w:ascii="Arial" w:hAnsi="Arial"/>
        <w:sz w:val="18"/>
      </w:rPr>
    </w:sdtEndPr>
    <w:sdtContent>
      <w:p w14:paraId="6C8A791A" w14:textId="77777777" w:rsidR="00782344" w:rsidRPr="00145779" w:rsidRDefault="006B798C">
        <w:pPr>
          <w:pStyle w:val="Pieddepage"/>
          <w:jc w:val="center"/>
          <w:rPr>
            <w:rFonts w:ascii="Arial" w:hAnsi="Arial"/>
            <w:sz w:val="18"/>
          </w:rPr>
        </w:pPr>
        <w:r w:rsidRPr="00145779">
          <w:rPr>
            <w:rFonts w:ascii="Arial" w:hAnsi="Arial"/>
            <w:sz w:val="18"/>
          </w:rPr>
          <w:fldChar w:fldCharType="begin"/>
        </w:r>
        <w:r w:rsidRPr="00145779">
          <w:rPr>
            <w:rFonts w:ascii="Arial" w:hAnsi="Arial"/>
            <w:sz w:val="18"/>
          </w:rPr>
          <w:instrText>PAGE   \* MERGEFORMAT</w:instrText>
        </w:r>
        <w:r w:rsidRPr="00145779">
          <w:rPr>
            <w:rFonts w:ascii="Arial" w:hAnsi="Arial"/>
            <w:sz w:val="18"/>
          </w:rPr>
          <w:fldChar w:fldCharType="separate"/>
        </w:r>
        <w:r w:rsidRPr="00145779">
          <w:rPr>
            <w:rFonts w:ascii="Arial" w:hAnsi="Arial"/>
            <w:noProof/>
            <w:sz w:val="18"/>
          </w:rPr>
          <w:t>4</w:t>
        </w:r>
        <w:r w:rsidRPr="00145779">
          <w:rPr>
            <w:rFonts w:ascii="Arial" w:hAnsi="Arial"/>
            <w:sz w:val="18"/>
          </w:rPr>
          <w:fldChar w:fldCharType="end"/>
        </w:r>
      </w:p>
    </w:sdtContent>
  </w:sdt>
  <w:p w14:paraId="1754D10F" w14:textId="77777777" w:rsidR="00782344" w:rsidRDefault="00140B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A80D" w14:textId="77777777" w:rsidR="0006430D" w:rsidRDefault="0006430D" w:rsidP="0006430D">
      <w:pPr>
        <w:spacing w:after="0" w:line="240" w:lineRule="auto"/>
      </w:pPr>
      <w:r>
        <w:separator/>
      </w:r>
    </w:p>
  </w:footnote>
  <w:footnote w:type="continuationSeparator" w:id="0">
    <w:p w14:paraId="5EBCAB42" w14:textId="77777777" w:rsidR="0006430D" w:rsidRDefault="0006430D" w:rsidP="0006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1886" w14:textId="695AF974" w:rsidR="0006430D" w:rsidRDefault="000643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66F" w14:textId="6220C535" w:rsidR="0006430D" w:rsidRDefault="000643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44B0" w14:textId="21237C0E" w:rsidR="0006430D" w:rsidRDefault="000643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C48"/>
    <w:multiLevelType w:val="hybridMultilevel"/>
    <w:tmpl w:val="368C29A4"/>
    <w:lvl w:ilvl="0" w:tplc="D4A678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7863B7"/>
    <w:multiLevelType w:val="hybridMultilevel"/>
    <w:tmpl w:val="60EA64C2"/>
    <w:lvl w:ilvl="0" w:tplc="D4A678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136F4A"/>
    <w:multiLevelType w:val="hybridMultilevel"/>
    <w:tmpl w:val="4FF03582"/>
    <w:lvl w:ilvl="0" w:tplc="D4A678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7182380">
    <w:abstractNumId w:val="0"/>
  </w:num>
  <w:num w:numId="2" w16cid:durableId="680350400">
    <w:abstractNumId w:val="2"/>
  </w:num>
  <w:num w:numId="3" w16cid:durableId="24511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8B"/>
    <w:rsid w:val="0000412F"/>
    <w:rsid w:val="0001217B"/>
    <w:rsid w:val="000137E0"/>
    <w:rsid w:val="00020467"/>
    <w:rsid w:val="000339E5"/>
    <w:rsid w:val="00034AA4"/>
    <w:rsid w:val="00061DCE"/>
    <w:rsid w:val="0006430D"/>
    <w:rsid w:val="000B3049"/>
    <w:rsid w:val="000B3184"/>
    <w:rsid w:val="000E0A12"/>
    <w:rsid w:val="00101A50"/>
    <w:rsid w:val="00140B4C"/>
    <w:rsid w:val="00145779"/>
    <w:rsid w:val="001C6AC2"/>
    <w:rsid w:val="001D2D54"/>
    <w:rsid w:val="001D5DF1"/>
    <w:rsid w:val="001E4BCC"/>
    <w:rsid w:val="00201BCC"/>
    <w:rsid w:val="002516CD"/>
    <w:rsid w:val="00251F20"/>
    <w:rsid w:val="002A0D04"/>
    <w:rsid w:val="002A7C07"/>
    <w:rsid w:val="002C63FE"/>
    <w:rsid w:val="00325B5F"/>
    <w:rsid w:val="003F2AF3"/>
    <w:rsid w:val="00417132"/>
    <w:rsid w:val="00492809"/>
    <w:rsid w:val="00553CF5"/>
    <w:rsid w:val="0055430E"/>
    <w:rsid w:val="005557C3"/>
    <w:rsid w:val="00567CE2"/>
    <w:rsid w:val="00604BD5"/>
    <w:rsid w:val="00615F07"/>
    <w:rsid w:val="00631C65"/>
    <w:rsid w:val="0065036A"/>
    <w:rsid w:val="0066781E"/>
    <w:rsid w:val="0067371F"/>
    <w:rsid w:val="00674C53"/>
    <w:rsid w:val="006A7B25"/>
    <w:rsid w:val="006B798C"/>
    <w:rsid w:val="006E1E64"/>
    <w:rsid w:val="006E2431"/>
    <w:rsid w:val="007B60C2"/>
    <w:rsid w:val="007C0A1A"/>
    <w:rsid w:val="00852A33"/>
    <w:rsid w:val="00855FCF"/>
    <w:rsid w:val="008772C1"/>
    <w:rsid w:val="00891485"/>
    <w:rsid w:val="008A6641"/>
    <w:rsid w:val="008D7E55"/>
    <w:rsid w:val="008E4DCF"/>
    <w:rsid w:val="00955717"/>
    <w:rsid w:val="00961D9E"/>
    <w:rsid w:val="0098178D"/>
    <w:rsid w:val="009A43BB"/>
    <w:rsid w:val="009B4DD3"/>
    <w:rsid w:val="009C1949"/>
    <w:rsid w:val="009C63D3"/>
    <w:rsid w:val="009E1378"/>
    <w:rsid w:val="00A06ECA"/>
    <w:rsid w:val="00A072D0"/>
    <w:rsid w:val="00A254A5"/>
    <w:rsid w:val="00A34C79"/>
    <w:rsid w:val="00A50127"/>
    <w:rsid w:val="00A57438"/>
    <w:rsid w:val="00AA0696"/>
    <w:rsid w:val="00AB6F9F"/>
    <w:rsid w:val="00B03444"/>
    <w:rsid w:val="00B31346"/>
    <w:rsid w:val="00B36ED3"/>
    <w:rsid w:val="00B4135D"/>
    <w:rsid w:val="00B44A2A"/>
    <w:rsid w:val="00B55DF1"/>
    <w:rsid w:val="00B85DB6"/>
    <w:rsid w:val="00B95F12"/>
    <w:rsid w:val="00BC0745"/>
    <w:rsid w:val="00C04099"/>
    <w:rsid w:val="00C15659"/>
    <w:rsid w:val="00C5140D"/>
    <w:rsid w:val="00CA5972"/>
    <w:rsid w:val="00CB76D8"/>
    <w:rsid w:val="00CD7F8B"/>
    <w:rsid w:val="00CE5325"/>
    <w:rsid w:val="00D23AB7"/>
    <w:rsid w:val="00D250B9"/>
    <w:rsid w:val="00D579C7"/>
    <w:rsid w:val="00D70034"/>
    <w:rsid w:val="00DB273F"/>
    <w:rsid w:val="00DC5BA1"/>
    <w:rsid w:val="00DF0309"/>
    <w:rsid w:val="00DF3F33"/>
    <w:rsid w:val="00E21C7A"/>
    <w:rsid w:val="00E44B9A"/>
    <w:rsid w:val="00E87004"/>
    <w:rsid w:val="00EA5D79"/>
    <w:rsid w:val="00EA6D14"/>
    <w:rsid w:val="00EB17DC"/>
    <w:rsid w:val="00EC7BD3"/>
    <w:rsid w:val="00ED6772"/>
    <w:rsid w:val="00F31AEA"/>
    <w:rsid w:val="00F32DB1"/>
    <w:rsid w:val="00F57F06"/>
    <w:rsid w:val="00F62EAA"/>
    <w:rsid w:val="00F9788A"/>
    <w:rsid w:val="00FA1E33"/>
    <w:rsid w:val="00FB5066"/>
    <w:rsid w:val="00FD6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2DCF6"/>
  <w15:chartTrackingRefBased/>
  <w15:docId w15:val="{59040BC8-4027-49F5-A0C2-27D0607B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8B"/>
    <w:pPr>
      <w:spacing w:after="200" w:line="276" w:lineRule="auto"/>
    </w:pPr>
  </w:style>
  <w:style w:type="paragraph" w:styleId="Titre1">
    <w:name w:val="heading 1"/>
    <w:basedOn w:val="Normal"/>
    <w:link w:val="Titre1Car"/>
    <w:uiPriority w:val="9"/>
    <w:qFormat/>
    <w:rsid w:val="000339E5"/>
    <w:pPr>
      <w:spacing w:before="100" w:beforeAutospacing="1" w:after="100" w:afterAutospacing="1" w:line="240" w:lineRule="auto"/>
      <w:outlineLvl w:val="0"/>
    </w:pPr>
    <w:rPr>
      <w:rFonts w:ascii="Arial" w:eastAsia="Times New Roman" w:hAnsi="Arial" w:cs="Times New Roman"/>
      <w:b/>
      <w:bCs/>
      <w:kern w:val="36"/>
      <w:sz w:val="20"/>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D7F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F8B"/>
  </w:style>
  <w:style w:type="character" w:customStyle="1" w:styleId="Titre1Car">
    <w:name w:val="Titre 1 Car"/>
    <w:basedOn w:val="Policepardfaut"/>
    <w:link w:val="Titre1"/>
    <w:uiPriority w:val="9"/>
    <w:rsid w:val="000339E5"/>
    <w:rPr>
      <w:rFonts w:ascii="Arial" w:eastAsia="Times New Roman" w:hAnsi="Arial" w:cs="Times New Roman"/>
      <w:b/>
      <w:bCs/>
      <w:kern w:val="36"/>
      <w:sz w:val="20"/>
      <w:szCs w:val="48"/>
      <w:lang w:eastAsia="fr-FR"/>
    </w:rPr>
  </w:style>
  <w:style w:type="paragraph" w:styleId="Paragraphedeliste">
    <w:name w:val="List Paragraph"/>
    <w:basedOn w:val="Normal"/>
    <w:uiPriority w:val="34"/>
    <w:qFormat/>
    <w:rsid w:val="0001217B"/>
    <w:pPr>
      <w:ind w:left="720"/>
      <w:contextualSpacing/>
    </w:pPr>
  </w:style>
  <w:style w:type="character" w:styleId="Lienhypertexte">
    <w:name w:val="Hyperlink"/>
    <w:basedOn w:val="Policepardfaut"/>
    <w:uiPriority w:val="99"/>
    <w:unhideWhenUsed/>
    <w:rsid w:val="0001217B"/>
    <w:rPr>
      <w:color w:val="0000FF"/>
      <w:u w:val="single"/>
    </w:rPr>
  </w:style>
  <w:style w:type="paragraph" w:styleId="En-tte">
    <w:name w:val="header"/>
    <w:basedOn w:val="Normal"/>
    <w:link w:val="En-tteCar"/>
    <w:uiPriority w:val="99"/>
    <w:unhideWhenUsed/>
    <w:rsid w:val="0006430D"/>
    <w:pPr>
      <w:tabs>
        <w:tab w:val="center" w:pos="4536"/>
        <w:tab w:val="right" w:pos="9072"/>
      </w:tabs>
      <w:spacing w:after="0" w:line="240" w:lineRule="auto"/>
    </w:pPr>
  </w:style>
  <w:style w:type="character" w:customStyle="1" w:styleId="En-tteCar">
    <w:name w:val="En-tête Car"/>
    <w:basedOn w:val="Policepardfaut"/>
    <w:link w:val="En-tte"/>
    <w:uiPriority w:val="99"/>
    <w:rsid w:val="0006430D"/>
  </w:style>
  <w:style w:type="character" w:styleId="Mentionnonrsolue">
    <w:name w:val="Unresolved Mention"/>
    <w:basedOn w:val="Policepardfaut"/>
    <w:uiPriority w:val="99"/>
    <w:semiHidden/>
    <w:unhideWhenUsed/>
    <w:rsid w:val="001C6AC2"/>
    <w:rPr>
      <w:color w:val="605E5C"/>
      <w:shd w:val="clear" w:color="auto" w:fill="E1DFDD"/>
    </w:rPr>
  </w:style>
  <w:style w:type="character" w:styleId="Marquedecommentaire">
    <w:name w:val="annotation reference"/>
    <w:basedOn w:val="Policepardfaut"/>
    <w:uiPriority w:val="99"/>
    <w:semiHidden/>
    <w:unhideWhenUsed/>
    <w:rsid w:val="00F9788A"/>
    <w:rPr>
      <w:sz w:val="16"/>
      <w:szCs w:val="16"/>
    </w:rPr>
  </w:style>
  <w:style w:type="paragraph" w:styleId="Commentaire">
    <w:name w:val="annotation text"/>
    <w:basedOn w:val="Normal"/>
    <w:link w:val="CommentaireCar"/>
    <w:uiPriority w:val="99"/>
    <w:unhideWhenUsed/>
    <w:rsid w:val="00F9788A"/>
    <w:pPr>
      <w:spacing w:line="240" w:lineRule="auto"/>
    </w:pPr>
    <w:rPr>
      <w:sz w:val="20"/>
      <w:szCs w:val="20"/>
    </w:rPr>
  </w:style>
  <w:style w:type="character" w:customStyle="1" w:styleId="CommentaireCar">
    <w:name w:val="Commentaire Car"/>
    <w:basedOn w:val="Policepardfaut"/>
    <w:link w:val="Commentaire"/>
    <w:uiPriority w:val="99"/>
    <w:rsid w:val="00F9788A"/>
    <w:rPr>
      <w:sz w:val="20"/>
      <w:szCs w:val="20"/>
    </w:rPr>
  </w:style>
  <w:style w:type="paragraph" w:styleId="Objetducommentaire">
    <w:name w:val="annotation subject"/>
    <w:basedOn w:val="Commentaire"/>
    <w:next w:val="Commentaire"/>
    <w:link w:val="ObjetducommentaireCar"/>
    <w:uiPriority w:val="99"/>
    <w:semiHidden/>
    <w:unhideWhenUsed/>
    <w:rsid w:val="00F9788A"/>
    <w:rPr>
      <w:b/>
      <w:bCs/>
    </w:rPr>
  </w:style>
  <w:style w:type="character" w:customStyle="1" w:styleId="ObjetducommentaireCar">
    <w:name w:val="Objet du commentaire Car"/>
    <w:basedOn w:val="CommentaireCar"/>
    <w:link w:val="Objetducommentaire"/>
    <w:uiPriority w:val="99"/>
    <w:semiHidden/>
    <w:rsid w:val="00F9788A"/>
    <w:rPr>
      <w:b/>
      <w:bCs/>
      <w:sz w:val="20"/>
      <w:szCs w:val="20"/>
    </w:rPr>
  </w:style>
  <w:style w:type="paragraph" w:styleId="NormalWeb">
    <w:name w:val="Normal (Web)"/>
    <w:basedOn w:val="Normal"/>
    <w:uiPriority w:val="99"/>
    <w:semiHidden/>
    <w:unhideWhenUsed/>
    <w:rsid w:val="004171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4171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417132"/>
  </w:style>
  <w:style w:type="table" w:styleId="Grilledutableau">
    <w:name w:val="Table Grid"/>
    <w:basedOn w:val="TableauNormal"/>
    <w:uiPriority w:val="39"/>
    <w:rsid w:val="005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2945">
      <w:bodyDiv w:val="1"/>
      <w:marLeft w:val="0"/>
      <w:marRight w:val="0"/>
      <w:marTop w:val="0"/>
      <w:marBottom w:val="0"/>
      <w:divBdr>
        <w:top w:val="none" w:sz="0" w:space="0" w:color="auto"/>
        <w:left w:val="none" w:sz="0" w:space="0" w:color="auto"/>
        <w:bottom w:val="none" w:sz="0" w:space="0" w:color="auto"/>
        <w:right w:val="none" w:sz="0" w:space="0" w:color="auto"/>
      </w:divBdr>
    </w:div>
    <w:div w:id="612128472">
      <w:bodyDiv w:val="1"/>
      <w:marLeft w:val="0"/>
      <w:marRight w:val="0"/>
      <w:marTop w:val="0"/>
      <w:marBottom w:val="0"/>
      <w:divBdr>
        <w:top w:val="none" w:sz="0" w:space="0" w:color="auto"/>
        <w:left w:val="none" w:sz="0" w:space="0" w:color="auto"/>
        <w:bottom w:val="none" w:sz="0" w:space="0" w:color="auto"/>
        <w:right w:val="none" w:sz="0" w:space="0" w:color="auto"/>
      </w:divBdr>
    </w:div>
    <w:div w:id="18132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recours.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pelletier964@gmail.com" TargetMode="External"/><Relationship Id="rId4" Type="http://schemas.openxmlformats.org/officeDocument/2006/relationships/settings" Target="settings.xml"/><Relationship Id="rId9" Type="http://schemas.openxmlformats.org/officeDocument/2006/relationships/hyperlink" Target="mailto:mediation@cdg86.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ED7D-FAAB-4670-8C19-C55E5EA1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7</Pages>
  <Words>2446</Words>
  <Characters>13453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CDG86</dc:creator>
  <cp:keywords/>
  <dc:description/>
  <cp:lastModifiedBy>Cecile CHABAUD CDG</cp:lastModifiedBy>
  <cp:revision>68</cp:revision>
  <cp:lastPrinted>2022-06-23T07:40:00Z</cp:lastPrinted>
  <dcterms:created xsi:type="dcterms:W3CDTF">2022-04-20T10:07:00Z</dcterms:created>
  <dcterms:modified xsi:type="dcterms:W3CDTF">2022-12-06T15:48:00Z</dcterms:modified>
</cp:coreProperties>
</file>