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19BA8038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3F98594C" w14:textId="3C470928" w:rsidR="002A00C2" w:rsidRDefault="002A00C2" w:rsidP="00C35051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Article L 551-2 du CGFP :</w:t>
            </w:r>
          </w:p>
          <w:p w14:paraId="5312F7D5" w14:textId="2EA539A7" w:rsidR="001B3425" w:rsidRPr="00BB0DBB" w:rsidRDefault="002A00C2" w:rsidP="00BB0DBB">
            <w:pPr>
              <w:spacing w:before="120" w:after="60"/>
              <w:ind w:right="318"/>
              <w:jc w:val="both"/>
              <w:rPr>
                <w:rFonts w:ascii="Arial" w:hAnsi="Arial" w:cs="Arial"/>
                <w:iCs/>
                <w:sz w:val="18"/>
              </w:rPr>
            </w:pPr>
            <w:r w:rsidRPr="002A00C2">
              <w:rPr>
                <w:rFonts w:ascii="Arial" w:hAnsi="Arial" w:cs="Arial"/>
                <w:iCs/>
                <w:sz w:val="18"/>
              </w:rPr>
              <w:t>« ….. Si l’autorité compétente refuse d’accepter sa démission, le fonctionnaire peut saisir la commission administrative paritaire. Celle-ci émet un avis motivé, qu’elle transmet à l’autorité compétente …. »</w:t>
            </w:r>
          </w:p>
        </w:tc>
      </w:tr>
    </w:tbl>
    <w:p w14:paraId="7BB490D7" w14:textId="77777777" w:rsidR="00895968" w:rsidRPr="00663046" w:rsidRDefault="00895968" w:rsidP="00BB0DBB">
      <w:pPr>
        <w:spacing w:after="240"/>
        <w:ind w:right="-995"/>
        <w:rPr>
          <w:rFonts w:ascii="Arial" w:hAnsi="Arial" w:cs="Arial"/>
          <w:bCs/>
          <w:color w:val="38378C"/>
          <w:sz w:val="20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0910" w:type="dxa"/>
        <w:tblLook w:val="04A0" w:firstRow="1" w:lastRow="0" w:firstColumn="1" w:lastColumn="0" w:noHBand="0" w:noVBand="1"/>
      </w:tblPr>
      <w:tblGrid>
        <w:gridCol w:w="2643"/>
        <w:gridCol w:w="2219"/>
        <w:gridCol w:w="2740"/>
        <w:gridCol w:w="3308"/>
      </w:tblGrid>
      <w:tr w:rsidR="00840B1F" w:rsidRPr="00F64C58" w14:paraId="17CDFA01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59257CB1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219" w:type="dxa"/>
            <w:vAlign w:val="center"/>
          </w:tcPr>
          <w:p w14:paraId="0E2D846C" w14:textId="77777777" w:rsidR="00840B1F" w:rsidRPr="001B3425" w:rsidRDefault="00BB0DB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033DC8DA" w14:textId="77777777" w:rsidR="00840B1F" w:rsidRPr="001B3425" w:rsidRDefault="00BB0DB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08" w:type="dxa"/>
            <w:vAlign w:val="center"/>
          </w:tcPr>
          <w:p w14:paraId="744F0DB6" w14:textId="77777777" w:rsidR="00840B1F" w:rsidRPr="001B3425" w:rsidRDefault="00BB0DB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47CE7021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53FCBEB8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267" w:type="dxa"/>
            <w:gridSpan w:val="3"/>
            <w:vAlign w:val="center"/>
          </w:tcPr>
          <w:p w14:paraId="222D8830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BFE8CAF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55B081E5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267" w:type="dxa"/>
            <w:gridSpan w:val="3"/>
            <w:vAlign w:val="center"/>
          </w:tcPr>
          <w:p w14:paraId="6F741B36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5444CB78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6E3EA750" w14:textId="77777777" w:rsidR="0052516B" w:rsidRDefault="00840B1F" w:rsidP="0052516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</w:t>
            </w:r>
            <w:r w:rsidR="00974C6E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74A59767" w14:textId="77777777" w:rsidR="00840B1F" w:rsidRDefault="0052516B" w:rsidP="00B2732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Ancienneté dans la fonction publique </w:t>
            </w:r>
            <w:r w:rsidR="00840B1F" w:rsidRPr="001B342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AE47A0" w14:textId="77777777" w:rsidR="00B27321" w:rsidRPr="001B3425" w:rsidRDefault="00B27321" w:rsidP="005251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d’entrée dans la collectivité (établissement) : </w:t>
            </w:r>
          </w:p>
        </w:tc>
      </w:tr>
      <w:tr w:rsidR="0052516B" w:rsidRPr="001B3425" w14:paraId="736518AD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5F67DAF5" w14:textId="77777777" w:rsidR="0052516B" w:rsidRDefault="0052516B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267" w:type="dxa"/>
            <w:gridSpan w:val="3"/>
            <w:vAlign w:val="center"/>
          </w:tcPr>
          <w:p w14:paraId="2E47CA7D" w14:textId="32DE9E04" w:rsidR="0052516B" w:rsidRPr="001B3425" w:rsidRDefault="00BB0DBB" w:rsidP="00C35051">
            <w:pPr>
              <w:spacing w:before="120" w:after="60"/>
              <w:ind w:left="363" w:right="175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>de la demande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l’agent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>adressé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à l’autorité territoriale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et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833A8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>sollicitant</w:t>
            </w:r>
            <w:r w:rsidR="00A83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sa démission </w:t>
            </w:r>
            <w:r w:rsidR="00A833A8" w:rsidRPr="00A833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(courrier exprimant sa « volonté expresse et non équivoque » de cesser ses fonctions)</w:t>
            </w:r>
            <w:r w:rsidR="00A833A8" w:rsidRPr="00A83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132FDCF4" w14:textId="673CAAC3" w:rsidR="0052516B" w:rsidRPr="001B3425" w:rsidRDefault="00BB0DBB" w:rsidP="00C35051">
            <w:pPr>
              <w:spacing w:after="60"/>
              <w:ind w:left="363" w:right="175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>de la décision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l’autorité territoriale 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2E3C3151" w14:textId="34932988" w:rsidR="0052516B" w:rsidRDefault="00BB0DBB" w:rsidP="00C35051">
            <w:pPr>
              <w:spacing w:after="60"/>
              <w:ind w:left="363" w:right="175" w:hanging="32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6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>de saisine de la CAP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précisant les </w:t>
            </w:r>
            <w:r w:rsidR="0052516B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motifs de contestation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>de la décision</w:t>
            </w:r>
            <w:r w:rsidR="00B273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l’autorité territoriale  </w:t>
            </w:r>
          </w:p>
          <w:p w14:paraId="563CBE80" w14:textId="33F9454E" w:rsidR="0052516B" w:rsidRPr="001B3425" w:rsidRDefault="00BB0DBB" w:rsidP="00C35051">
            <w:pPr>
              <w:spacing w:after="120"/>
              <w:ind w:left="363" w:right="175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8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722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4D18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D189A">
              <w:rPr>
                <w:rFonts w:ascii="Arial" w:hAnsi="Arial" w:cs="Arial"/>
                <w:sz w:val="20"/>
                <w:szCs w:val="20"/>
              </w:rPr>
              <w:t xml:space="preserve">out </w:t>
            </w:r>
            <w:r w:rsidR="004D189A" w:rsidRPr="00A77608">
              <w:rPr>
                <w:rFonts w:ascii="Arial" w:hAnsi="Arial" w:cs="Arial"/>
                <w:sz w:val="20"/>
                <w:szCs w:val="20"/>
              </w:rPr>
              <w:t>autre</w:t>
            </w:r>
            <w:r w:rsidR="004D1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89A" w:rsidRPr="00A77608">
              <w:rPr>
                <w:rFonts w:ascii="Arial" w:hAnsi="Arial" w:cs="Arial"/>
                <w:sz w:val="20"/>
                <w:szCs w:val="20"/>
              </w:rPr>
              <w:t>document</w:t>
            </w:r>
            <w:r w:rsidR="004D1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89A" w:rsidRPr="00A77608">
              <w:rPr>
                <w:rFonts w:ascii="Arial" w:hAnsi="Arial" w:cs="Arial"/>
                <w:sz w:val="20"/>
                <w:szCs w:val="20"/>
              </w:rPr>
              <w:t>jugé</w:t>
            </w:r>
            <w:r w:rsidR="004D1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89A" w:rsidRPr="00A77608">
              <w:rPr>
                <w:rFonts w:ascii="Arial" w:hAnsi="Arial" w:cs="Arial"/>
                <w:sz w:val="20"/>
                <w:szCs w:val="20"/>
              </w:rPr>
              <w:t>utile à l’appréciation des membres</w:t>
            </w:r>
            <w:r w:rsidR="004D189A" w:rsidRPr="001B3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42DCEC9" w14:textId="77777777" w:rsidR="00BB0DBB" w:rsidRDefault="00BB0DBB" w:rsidP="00BB0DB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3C62AA4B" w14:textId="77777777" w:rsidR="00BB0DBB" w:rsidRDefault="00BB0DBB" w:rsidP="00BB0DBB">
      <w:pPr>
        <w:spacing w:before="120" w:after="120"/>
        <w:ind w:right="-709"/>
        <w:jc w:val="right"/>
        <w:rPr>
          <w:rFonts w:ascii="Arial" w:hAnsi="Arial" w:cs="Arial"/>
          <w:sz w:val="20"/>
        </w:rPr>
      </w:pPr>
    </w:p>
    <w:p w14:paraId="302BDEB5" w14:textId="77777777" w:rsidR="00BB0DBB" w:rsidRDefault="00BB0DBB" w:rsidP="00BB0DB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F283C" wp14:editId="47577C55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96680FF" w14:textId="77777777" w:rsidR="00BB0DBB" w:rsidRPr="001236D3" w:rsidRDefault="00BB0DBB" w:rsidP="00BB0D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6C6FB2DE" w14:textId="77777777" w:rsidR="00BB0DBB" w:rsidRPr="005121CC" w:rsidRDefault="00BB0DBB" w:rsidP="00BB0D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283C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left:0;text-align:left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796680FF" w14:textId="77777777" w:rsidR="00BB0DBB" w:rsidRPr="001236D3" w:rsidRDefault="00BB0DBB" w:rsidP="00BB0D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6C6FB2DE" w14:textId="77777777" w:rsidR="00BB0DBB" w:rsidRPr="005121CC" w:rsidRDefault="00BB0DBB" w:rsidP="00BB0D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0B88F8" w14:textId="77777777" w:rsidR="00BB0DBB" w:rsidRDefault="00BB0DBB" w:rsidP="00BB0DB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3B9242F3" w14:textId="77777777" w:rsidR="00BB0DBB" w:rsidRDefault="00BB0DBB" w:rsidP="00BB0DBB">
      <w:pPr>
        <w:spacing w:after="120"/>
        <w:jc w:val="center"/>
        <w:rPr>
          <w:rFonts w:ascii="Arial" w:hAnsi="Arial" w:cs="Arial"/>
          <w:sz w:val="20"/>
        </w:rPr>
      </w:pPr>
    </w:p>
    <w:p w14:paraId="2FAE1DA6" w14:textId="77777777" w:rsidR="00C04464" w:rsidRDefault="00C04464" w:rsidP="00C04464">
      <w:pPr>
        <w:rPr>
          <w:rFonts w:ascii="Arial" w:hAnsi="Arial" w:cs="Arial"/>
          <w:sz w:val="20"/>
        </w:rPr>
      </w:pPr>
    </w:p>
    <w:sectPr w:rsidR="00C04464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40B6" w14:textId="77777777" w:rsidR="00C17788" w:rsidRDefault="00C17788" w:rsidP="00116BF1">
      <w:pPr>
        <w:spacing w:after="0" w:line="240" w:lineRule="auto"/>
      </w:pPr>
      <w:r>
        <w:separator/>
      </w:r>
    </w:p>
  </w:endnote>
  <w:endnote w:type="continuationSeparator" w:id="0">
    <w:p w14:paraId="2E513E5F" w14:textId="77777777" w:rsidR="00C17788" w:rsidRDefault="00C17788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4380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63C0F" wp14:editId="5C9ADC38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6AEF" w14:textId="77777777" w:rsidR="00C17788" w:rsidRDefault="00C17788" w:rsidP="00116BF1">
      <w:pPr>
        <w:spacing w:after="0" w:line="240" w:lineRule="auto"/>
      </w:pPr>
      <w:r>
        <w:separator/>
      </w:r>
    </w:p>
  </w:footnote>
  <w:footnote w:type="continuationSeparator" w:id="0">
    <w:p w14:paraId="197336C4" w14:textId="77777777" w:rsidR="00C17788" w:rsidRDefault="00C17788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B3E7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CF4C3" wp14:editId="6A868CF1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AF2D5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par un agent</w:t>
                          </w:r>
                        </w:p>
                        <w:p w14:paraId="7BE2B9C8" w14:textId="7B3E5656" w:rsidR="00142040" w:rsidRPr="009235E6" w:rsidRDefault="0052516B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REFUS </w:t>
                          </w:r>
                          <w:r w:rsidR="002A00C2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D’UNE DEMISSION PAR L’AUTORITÉ TERRITORIALE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CF4C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431AF2D5" w14:textId="77777777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par un agent</w:t>
                    </w:r>
                  </w:p>
                  <w:p w14:paraId="7BE2B9C8" w14:textId="7B3E5656" w:rsidR="00142040" w:rsidRPr="009235E6" w:rsidRDefault="0052516B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REFUS </w:t>
                    </w:r>
                    <w:r w:rsidR="002A00C2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D’UNE DEMISSION PAR L’AUTORITÉ TERRITORIALE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46D9EAEB" wp14:editId="31160C65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72425">
    <w:abstractNumId w:val="3"/>
  </w:num>
  <w:num w:numId="2" w16cid:durableId="225652614">
    <w:abstractNumId w:val="1"/>
  </w:num>
  <w:num w:numId="3" w16cid:durableId="962535595">
    <w:abstractNumId w:val="0"/>
  </w:num>
  <w:num w:numId="4" w16cid:durableId="532426443">
    <w:abstractNumId w:val="9"/>
  </w:num>
  <w:num w:numId="5" w16cid:durableId="863396697">
    <w:abstractNumId w:val="5"/>
  </w:num>
  <w:num w:numId="6" w16cid:durableId="472021854">
    <w:abstractNumId w:val="7"/>
  </w:num>
  <w:num w:numId="7" w16cid:durableId="98767358">
    <w:abstractNumId w:val="2"/>
  </w:num>
  <w:num w:numId="8" w16cid:durableId="688600407">
    <w:abstractNumId w:val="8"/>
  </w:num>
  <w:num w:numId="9" w16cid:durableId="958727299">
    <w:abstractNumId w:val="6"/>
  </w:num>
  <w:num w:numId="10" w16cid:durableId="58132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523BB"/>
    <w:rsid w:val="000A4321"/>
    <w:rsid w:val="000B2CB7"/>
    <w:rsid w:val="000B3A6B"/>
    <w:rsid w:val="000B713C"/>
    <w:rsid w:val="000C4FBD"/>
    <w:rsid w:val="000D5286"/>
    <w:rsid w:val="00116BF1"/>
    <w:rsid w:val="00127CD7"/>
    <w:rsid w:val="00142040"/>
    <w:rsid w:val="00191086"/>
    <w:rsid w:val="0019420A"/>
    <w:rsid w:val="001A442E"/>
    <w:rsid w:val="001B3425"/>
    <w:rsid w:val="001B7D7E"/>
    <w:rsid w:val="001D1D13"/>
    <w:rsid w:val="001E55B6"/>
    <w:rsid w:val="0020626C"/>
    <w:rsid w:val="00224910"/>
    <w:rsid w:val="00260722"/>
    <w:rsid w:val="002629D8"/>
    <w:rsid w:val="002A00C2"/>
    <w:rsid w:val="002C3C5B"/>
    <w:rsid w:val="00383D61"/>
    <w:rsid w:val="003A2E5A"/>
    <w:rsid w:val="003D2FD6"/>
    <w:rsid w:val="004061BE"/>
    <w:rsid w:val="004350AB"/>
    <w:rsid w:val="00465319"/>
    <w:rsid w:val="004A7440"/>
    <w:rsid w:val="004D189A"/>
    <w:rsid w:val="0052516B"/>
    <w:rsid w:val="005301D1"/>
    <w:rsid w:val="005568FE"/>
    <w:rsid w:val="00567EE0"/>
    <w:rsid w:val="00576CFB"/>
    <w:rsid w:val="005944AA"/>
    <w:rsid w:val="005B4F1B"/>
    <w:rsid w:val="005E3462"/>
    <w:rsid w:val="006573FE"/>
    <w:rsid w:val="00663046"/>
    <w:rsid w:val="0067282B"/>
    <w:rsid w:val="0068188D"/>
    <w:rsid w:val="006A3399"/>
    <w:rsid w:val="00705DF0"/>
    <w:rsid w:val="00736B3D"/>
    <w:rsid w:val="00755809"/>
    <w:rsid w:val="00765992"/>
    <w:rsid w:val="007A2E36"/>
    <w:rsid w:val="007B407A"/>
    <w:rsid w:val="007E21E2"/>
    <w:rsid w:val="007E5FD7"/>
    <w:rsid w:val="00840B1F"/>
    <w:rsid w:val="008621EF"/>
    <w:rsid w:val="00885F20"/>
    <w:rsid w:val="00895968"/>
    <w:rsid w:val="008B69E7"/>
    <w:rsid w:val="009235E6"/>
    <w:rsid w:val="00960EE7"/>
    <w:rsid w:val="0097236C"/>
    <w:rsid w:val="00974C6E"/>
    <w:rsid w:val="00985404"/>
    <w:rsid w:val="00992EFE"/>
    <w:rsid w:val="009A3FEA"/>
    <w:rsid w:val="009C228D"/>
    <w:rsid w:val="00A0768E"/>
    <w:rsid w:val="00A168CB"/>
    <w:rsid w:val="00A34C3A"/>
    <w:rsid w:val="00A50AC5"/>
    <w:rsid w:val="00A833A8"/>
    <w:rsid w:val="00A92B42"/>
    <w:rsid w:val="00AA0642"/>
    <w:rsid w:val="00AB47E2"/>
    <w:rsid w:val="00AD2C3D"/>
    <w:rsid w:val="00B27321"/>
    <w:rsid w:val="00BB0DBB"/>
    <w:rsid w:val="00C04464"/>
    <w:rsid w:val="00C17788"/>
    <w:rsid w:val="00C35051"/>
    <w:rsid w:val="00CF3131"/>
    <w:rsid w:val="00D1672D"/>
    <w:rsid w:val="00D37571"/>
    <w:rsid w:val="00DB433E"/>
    <w:rsid w:val="00E13E29"/>
    <w:rsid w:val="00E219CA"/>
    <w:rsid w:val="00E8788F"/>
    <w:rsid w:val="00E912F3"/>
    <w:rsid w:val="00EF0732"/>
    <w:rsid w:val="00EF4920"/>
    <w:rsid w:val="00F27441"/>
    <w:rsid w:val="00F421AA"/>
    <w:rsid w:val="00F64C58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C1EC56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4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4576-1C38-4D10-8E09-C65757D0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14</cp:revision>
  <cp:lastPrinted>2019-06-13T14:18:00Z</cp:lastPrinted>
  <dcterms:created xsi:type="dcterms:W3CDTF">2020-04-24T14:14:00Z</dcterms:created>
  <dcterms:modified xsi:type="dcterms:W3CDTF">2023-06-22T11:48:00Z</dcterms:modified>
</cp:coreProperties>
</file>